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597" w:rsidRDefault="007F5D91" w:rsidP="003A4CD0">
      <w:pPr>
        <w:ind w:left="567"/>
        <w:jc w:val="center"/>
        <w:rPr>
          <w:rFonts w:ascii="Arial" w:hAnsi="Arial" w:cs="Arial"/>
          <w:b/>
          <w:szCs w:val="24"/>
          <w:lang w:val="nl-BE"/>
        </w:rPr>
      </w:pPr>
      <w:r w:rsidRPr="007F5D91">
        <w:rPr>
          <w:rFonts w:ascii="Arial" w:hAnsi="Arial" w:cs="Arial"/>
          <w:b/>
          <w:szCs w:val="24"/>
          <w:lang w:val="nl-BE"/>
        </w:rPr>
        <w:t>1090000 Paritair Comité voor het kleding- en confectiebedrijf</w:t>
      </w:r>
    </w:p>
    <w:p w:rsidR="007F5D91" w:rsidRPr="005114C6" w:rsidRDefault="007F5D91" w:rsidP="008A0597">
      <w:pPr>
        <w:ind w:left="567"/>
        <w:rPr>
          <w:rFonts w:ascii="Arial" w:hAnsi="Arial" w:cs="Arial"/>
          <w:lang w:val="nl-BE"/>
        </w:rPr>
      </w:pPr>
    </w:p>
    <w:p w:rsidR="008A0597" w:rsidRPr="005114C6" w:rsidRDefault="008A0597" w:rsidP="008A0597">
      <w:pPr>
        <w:ind w:left="567"/>
        <w:rPr>
          <w:rFonts w:ascii="Arial" w:hAnsi="Arial" w:cs="Arial"/>
          <w:lang w:val="nl-BE"/>
        </w:rPr>
      </w:pPr>
    </w:p>
    <w:p w:rsidR="00582FAE" w:rsidRDefault="003463AD">
      <w:pPr>
        <w:pStyle w:val="Inhopg1"/>
        <w:tabs>
          <w:tab w:val="right" w:leader="dot" w:pos="9912"/>
        </w:tabs>
        <w:rPr>
          <w:rFonts w:asciiTheme="minorHAnsi" w:eastAsiaTheme="minorEastAsia" w:hAnsiTheme="minorHAnsi" w:cstheme="minorBidi"/>
          <w:b w:val="0"/>
          <w:noProof/>
          <w:sz w:val="22"/>
          <w:szCs w:val="22"/>
          <w:lang w:val="nl-BE" w:eastAsia="nl-BE"/>
        </w:rPr>
      </w:pPr>
      <w:r>
        <w:rPr>
          <w:rFonts w:eastAsiaTheme="minorHAnsi" w:cs="Arial"/>
          <w:b w:val="0"/>
          <w:szCs w:val="24"/>
          <w:u w:val="single"/>
        </w:rPr>
        <w:fldChar w:fldCharType="begin"/>
      </w:r>
      <w:r>
        <w:rPr>
          <w:rFonts w:eastAsiaTheme="minorHAnsi" w:cs="Arial"/>
          <w:b w:val="0"/>
          <w:szCs w:val="24"/>
          <w:u w:val="single"/>
        </w:rPr>
        <w:instrText xml:space="preserve"> TOC \o "1-1" \h \z \u </w:instrText>
      </w:r>
      <w:r>
        <w:rPr>
          <w:rFonts w:eastAsiaTheme="minorHAnsi" w:cs="Arial"/>
          <w:b w:val="0"/>
          <w:szCs w:val="24"/>
          <w:u w:val="single"/>
        </w:rPr>
        <w:fldChar w:fldCharType="separate"/>
      </w:r>
      <w:hyperlink w:anchor="_Toc24535232" w:history="1">
        <w:r w:rsidR="00582FAE" w:rsidRPr="00405BA0">
          <w:rPr>
            <w:rStyle w:val="Hyperlink"/>
            <w:noProof/>
            <w:lang w:val="nl-BE"/>
          </w:rPr>
          <w:t>Aanvullende vergoeding aan het dubbel vakantiegeld</w:t>
        </w:r>
        <w:r w:rsidR="00582FAE">
          <w:rPr>
            <w:noProof/>
            <w:webHidden/>
          </w:rPr>
          <w:tab/>
        </w:r>
        <w:r w:rsidR="00582FAE">
          <w:rPr>
            <w:noProof/>
            <w:webHidden/>
          </w:rPr>
          <w:fldChar w:fldCharType="begin"/>
        </w:r>
        <w:r w:rsidR="00582FAE">
          <w:rPr>
            <w:noProof/>
            <w:webHidden/>
          </w:rPr>
          <w:instrText xml:space="preserve"> PAGEREF _Toc24535232 \h </w:instrText>
        </w:r>
        <w:r w:rsidR="00582FAE">
          <w:rPr>
            <w:noProof/>
            <w:webHidden/>
          </w:rPr>
        </w:r>
        <w:r w:rsidR="00582FAE">
          <w:rPr>
            <w:noProof/>
            <w:webHidden/>
          </w:rPr>
          <w:fldChar w:fldCharType="separate"/>
        </w:r>
        <w:r w:rsidR="00582FAE">
          <w:rPr>
            <w:noProof/>
            <w:webHidden/>
          </w:rPr>
          <w:t>1</w:t>
        </w:r>
        <w:r w:rsidR="00582FAE">
          <w:rPr>
            <w:noProof/>
            <w:webHidden/>
          </w:rPr>
          <w:fldChar w:fldCharType="end"/>
        </w:r>
      </w:hyperlink>
    </w:p>
    <w:p w:rsidR="00582FAE" w:rsidRDefault="00C80095">
      <w:pPr>
        <w:pStyle w:val="Inhopg1"/>
        <w:tabs>
          <w:tab w:val="right" w:leader="dot" w:pos="9912"/>
        </w:tabs>
        <w:rPr>
          <w:rFonts w:asciiTheme="minorHAnsi" w:eastAsiaTheme="minorEastAsia" w:hAnsiTheme="minorHAnsi" w:cstheme="minorBidi"/>
          <w:b w:val="0"/>
          <w:noProof/>
          <w:sz w:val="22"/>
          <w:szCs w:val="22"/>
          <w:lang w:val="nl-BE" w:eastAsia="nl-BE"/>
        </w:rPr>
      </w:pPr>
      <w:hyperlink w:anchor="_Toc24535233" w:history="1">
        <w:r w:rsidR="00582FAE" w:rsidRPr="00405BA0">
          <w:rPr>
            <w:rStyle w:val="Hyperlink"/>
            <w:noProof/>
            <w:lang w:val="nl-BE"/>
          </w:rPr>
          <w:t>Maaltijdcheque</w:t>
        </w:r>
        <w:r w:rsidR="00582FAE">
          <w:rPr>
            <w:noProof/>
            <w:webHidden/>
          </w:rPr>
          <w:tab/>
        </w:r>
        <w:r w:rsidR="00582FAE">
          <w:rPr>
            <w:noProof/>
            <w:webHidden/>
          </w:rPr>
          <w:fldChar w:fldCharType="begin"/>
        </w:r>
        <w:r w:rsidR="00582FAE">
          <w:rPr>
            <w:noProof/>
            <w:webHidden/>
          </w:rPr>
          <w:instrText xml:space="preserve"> PAGEREF _Toc24535233 \h </w:instrText>
        </w:r>
        <w:r w:rsidR="00582FAE">
          <w:rPr>
            <w:noProof/>
            <w:webHidden/>
          </w:rPr>
        </w:r>
        <w:r w:rsidR="00582FAE">
          <w:rPr>
            <w:noProof/>
            <w:webHidden/>
          </w:rPr>
          <w:fldChar w:fldCharType="separate"/>
        </w:r>
        <w:r w:rsidR="00582FAE">
          <w:rPr>
            <w:noProof/>
            <w:webHidden/>
          </w:rPr>
          <w:t>3</w:t>
        </w:r>
        <w:r w:rsidR="00582FAE">
          <w:rPr>
            <w:noProof/>
            <w:webHidden/>
          </w:rPr>
          <w:fldChar w:fldCharType="end"/>
        </w:r>
      </w:hyperlink>
    </w:p>
    <w:p w:rsidR="00582FAE" w:rsidRDefault="00C80095">
      <w:pPr>
        <w:pStyle w:val="Inhopg1"/>
        <w:tabs>
          <w:tab w:val="right" w:leader="dot" w:pos="9912"/>
        </w:tabs>
        <w:rPr>
          <w:rFonts w:asciiTheme="minorHAnsi" w:eastAsiaTheme="minorEastAsia" w:hAnsiTheme="minorHAnsi" w:cstheme="minorBidi"/>
          <w:b w:val="0"/>
          <w:noProof/>
          <w:sz w:val="22"/>
          <w:szCs w:val="22"/>
          <w:lang w:val="nl-BE" w:eastAsia="nl-BE"/>
        </w:rPr>
      </w:pPr>
      <w:hyperlink w:anchor="_Toc24535234" w:history="1">
        <w:r w:rsidR="00582FAE" w:rsidRPr="00405BA0">
          <w:rPr>
            <w:rStyle w:val="Hyperlink"/>
            <w:noProof/>
            <w:lang w:val="nl-BE"/>
          </w:rPr>
          <w:t>Hospitalisatieverzekering</w:t>
        </w:r>
        <w:r w:rsidR="00582FAE">
          <w:rPr>
            <w:noProof/>
            <w:webHidden/>
          </w:rPr>
          <w:tab/>
        </w:r>
        <w:r w:rsidR="00582FAE">
          <w:rPr>
            <w:noProof/>
            <w:webHidden/>
          </w:rPr>
          <w:fldChar w:fldCharType="begin"/>
        </w:r>
        <w:r w:rsidR="00582FAE">
          <w:rPr>
            <w:noProof/>
            <w:webHidden/>
          </w:rPr>
          <w:instrText xml:space="preserve"> PAGEREF _Toc24535234 \h </w:instrText>
        </w:r>
        <w:r w:rsidR="00582FAE">
          <w:rPr>
            <w:noProof/>
            <w:webHidden/>
          </w:rPr>
        </w:r>
        <w:r w:rsidR="00582FAE">
          <w:rPr>
            <w:noProof/>
            <w:webHidden/>
          </w:rPr>
          <w:fldChar w:fldCharType="separate"/>
        </w:r>
        <w:r w:rsidR="00582FAE">
          <w:rPr>
            <w:noProof/>
            <w:webHidden/>
          </w:rPr>
          <w:t>4</w:t>
        </w:r>
        <w:r w:rsidR="00582FAE">
          <w:rPr>
            <w:noProof/>
            <w:webHidden/>
          </w:rPr>
          <w:fldChar w:fldCharType="end"/>
        </w:r>
      </w:hyperlink>
    </w:p>
    <w:p w:rsidR="00582FAE" w:rsidRDefault="00C80095">
      <w:pPr>
        <w:pStyle w:val="Inhopg1"/>
        <w:tabs>
          <w:tab w:val="right" w:leader="dot" w:pos="9912"/>
        </w:tabs>
        <w:rPr>
          <w:rFonts w:asciiTheme="minorHAnsi" w:eastAsiaTheme="minorEastAsia" w:hAnsiTheme="minorHAnsi" w:cstheme="minorBidi"/>
          <w:b w:val="0"/>
          <w:noProof/>
          <w:sz w:val="22"/>
          <w:szCs w:val="22"/>
          <w:lang w:val="nl-BE" w:eastAsia="nl-BE"/>
        </w:rPr>
      </w:pPr>
      <w:hyperlink w:anchor="_Toc24535235" w:history="1">
        <w:r w:rsidR="00582FAE" w:rsidRPr="00405BA0">
          <w:rPr>
            <w:rStyle w:val="Hyperlink"/>
            <w:noProof/>
            <w:lang w:val="nl-BE"/>
          </w:rPr>
          <w:t>Vervoerkosten</w:t>
        </w:r>
        <w:r w:rsidR="00582FAE">
          <w:rPr>
            <w:noProof/>
            <w:webHidden/>
          </w:rPr>
          <w:tab/>
        </w:r>
        <w:r w:rsidR="00582FAE">
          <w:rPr>
            <w:noProof/>
            <w:webHidden/>
          </w:rPr>
          <w:fldChar w:fldCharType="begin"/>
        </w:r>
        <w:r w:rsidR="00582FAE">
          <w:rPr>
            <w:noProof/>
            <w:webHidden/>
          </w:rPr>
          <w:instrText xml:space="preserve"> PAGEREF _Toc24535235 \h </w:instrText>
        </w:r>
        <w:r w:rsidR="00582FAE">
          <w:rPr>
            <w:noProof/>
            <w:webHidden/>
          </w:rPr>
        </w:r>
        <w:r w:rsidR="00582FAE">
          <w:rPr>
            <w:noProof/>
            <w:webHidden/>
          </w:rPr>
          <w:fldChar w:fldCharType="separate"/>
        </w:r>
        <w:r w:rsidR="00582FAE">
          <w:rPr>
            <w:noProof/>
            <w:webHidden/>
          </w:rPr>
          <w:t>4</w:t>
        </w:r>
        <w:r w:rsidR="00582FAE">
          <w:rPr>
            <w:noProof/>
            <w:webHidden/>
          </w:rPr>
          <w:fldChar w:fldCharType="end"/>
        </w:r>
      </w:hyperlink>
    </w:p>
    <w:p w:rsidR="00582FAE" w:rsidRDefault="00C80095">
      <w:pPr>
        <w:pStyle w:val="Inhopg1"/>
        <w:tabs>
          <w:tab w:val="right" w:leader="dot" w:pos="9912"/>
        </w:tabs>
        <w:rPr>
          <w:rFonts w:asciiTheme="minorHAnsi" w:eastAsiaTheme="minorEastAsia" w:hAnsiTheme="minorHAnsi" w:cstheme="minorBidi"/>
          <w:b w:val="0"/>
          <w:noProof/>
          <w:sz w:val="22"/>
          <w:szCs w:val="22"/>
          <w:lang w:val="nl-BE" w:eastAsia="nl-BE"/>
        </w:rPr>
      </w:pPr>
      <w:hyperlink w:anchor="_Toc24535236" w:history="1">
        <w:r w:rsidR="00582FAE" w:rsidRPr="00405BA0">
          <w:rPr>
            <w:rStyle w:val="Hyperlink"/>
            <w:noProof/>
            <w:lang w:val="nl-BE"/>
          </w:rPr>
          <w:t>Fietsvergoeding</w:t>
        </w:r>
        <w:r w:rsidR="00582FAE">
          <w:rPr>
            <w:noProof/>
            <w:webHidden/>
          </w:rPr>
          <w:tab/>
        </w:r>
        <w:r w:rsidR="00582FAE">
          <w:rPr>
            <w:noProof/>
            <w:webHidden/>
          </w:rPr>
          <w:fldChar w:fldCharType="begin"/>
        </w:r>
        <w:r w:rsidR="00582FAE">
          <w:rPr>
            <w:noProof/>
            <w:webHidden/>
          </w:rPr>
          <w:instrText xml:space="preserve"> PAGEREF _Toc24535236 \h </w:instrText>
        </w:r>
        <w:r w:rsidR="00582FAE">
          <w:rPr>
            <w:noProof/>
            <w:webHidden/>
          </w:rPr>
        </w:r>
        <w:r w:rsidR="00582FAE">
          <w:rPr>
            <w:noProof/>
            <w:webHidden/>
          </w:rPr>
          <w:fldChar w:fldCharType="separate"/>
        </w:r>
        <w:r w:rsidR="00582FAE">
          <w:rPr>
            <w:noProof/>
            <w:webHidden/>
          </w:rPr>
          <w:t>4</w:t>
        </w:r>
        <w:r w:rsidR="00582FAE">
          <w:rPr>
            <w:noProof/>
            <w:webHidden/>
          </w:rPr>
          <w:fldChar w:fldCharType="end"/>
        </w:r>
      </w:hyperlink>
    </w:p>
    <w:p w:rsidR="008A0597" w:rsidRPr="003433D2" w:rsidRDefault="003463AD" w:rsidP="00641FD0">
      <w:pPr>
        <w:rPr>
          <w:rFonts w:ascii="Arial" w:hAnsi="Arial" w:cs="Arial"/>
        </w:rPr>
      </w:pPr>
      <w:r>
        <w:rPr>
          <w:rFonts w:ascii="Arial" w:eastAsiaTheme="minorHAnsi" w:hAnsi="Arial" w:cs="Arial"/>
          <w:b/>
          <w:szCs w:val="24"/>
          <w:u w:val="single"/>
        </w:rPr>
        <w:fldChar w:fldCharType="end"/>
      </w:r>
    </w:p>
    <w:p w:rsidR="009E1CB3" w:rsidRDefault="009E1CB3" w:rsidP="009E1CB3">
      <w:pPr>
        <w:ind w:left="567"/>
        <w:rPr>
          <w:rFonts w:ascii="Arial" w:hAnsi="Arial" w:cs="Arial"/>
          <w:i/>
          <w:szCs w:val="24"/>
          <w:lang w:val="nl-NL" w:eastAsia="fr-BE"/>
        </w:rPr>
      </w:pPr>
    </w:p>
    <w:p w:rsidR="009E1CB3" w:rsidRDefault="009E1CB3" w:rsidP="009E1CB3">
      <w:pPr>
        <w:ind w:left="567"/>
        <w:rPr>
          <w:rFonts w:ascii="Arial" w:hAnsi="Arial" w:cs="Arial"/>
          <w:i/>
          <w:color w:val="CC3333"/>
          <w:szCs w:val="24"/>
          <w:u w:val="single"/>
          <w:lang w:val="nl-NL" w:eastAsia="fr-BE"/>
        </w:rPr>
      </w:pPr>
      <w:r w:rsidRPr="009E1CB3">
        <w:rPr>
          <w:rFonts w:ascii="Arial" w:hAnsi="Arial" w:cs="Arial"/>
          <w:i/>
          <w:szCs w:val="24"/>
          <w:lang w:val="nl-NL" w:eastAsia="fr-BE"/>
        </w:rPr>
        <w:t xml:space="preserve">De hierna vermelde </w:t>
      </w:r>
      <w:proofErr w:type="spellStart"/>
      <w:r w:rsidRPr="009E1CB3">
        <w:rPr>
          <w:rFonts w:ascii="Arial" w:hAnsi="Arial" w:cs="Arial"/>
          <w:i/>
          <w:szCs w:val="24"/>
          <w:lang w:val="nl-NL" w:eastAsia="fr-BE"/>
        </w:rPr>
        <w:t>CAO’s</w:t>
      </w:r>
      <w:proofErr w:type="spellEnd"/>
      <w:r w:rsidRPr="009E1CB3">
        <w:rPr>
          <w:rFonts w:ascii="Arial" w:hAnsi="Arial" w:cs="Arial"/>
          <w:i/>
          <w:szCs w:val="24"/>
          <w:lang w:val="nl-NL" w:eastAsia="fr-BE"/>
        </w:rPr>
        <w:t xml:space="preserve"> kunnen geraadpleegd worden op de site van de FOD </w:t>
      </w:r>
      <w:proofErr w:type="gramStart"/>
      <w:r w:rsidRPr="009E1CB3">
        <w:rPr>
          <w:rFonts w:ascii="Arial" w:hAnsi="Arial" w:cs="Arial"/>
          <w:i/>
          <w:szCs w:val="24"/>
          <w:lang w:val="nl-NL" w:eastAsia="fr-BE"/>
        </w:rPr>
        <w:t>WASO  :</w:t>
      </w:r>
      <w:proofErr w:type="gramEnd"/>
      <w:r w:rsidRPr="009E1CB3">
        <w:rPr>
          <w:rFonts w:ascii="Arial" w:hAnsi="Arial" w:cs="Arial"/>
          <w:i/>
          <w:szCs w:val="24"/>
          <w:lang w:val="nl-NL" w:eastAsia="fr-BE"/>
        </w:rPr>
        <w:t xml:space="preserve"> </w:t>
      </w:r>
      <w:hyperlink r:id="rId8" w:history="1">
        <w:r w:rsidRPr="009E1CB3">
          <w:rPr>
            <w:rFonts w:ascii="Arial" w:hAnsi="Arial" w:cs="Arial"/>
            <w:i/>
            <w:color w:val="CC3333"/>
            <w:szCs w:val="24"/>
            <w:u w:val="single"/>
            <w:lang w:val="nl-NL" w:eastAsia="fr-BE"/>
          </w:rPr>
          <w:t>http://www.werk.belgie.be/searchCAO.aspx?id=4708</w:t>
        </w:r>
      </w:hyperlink>
    </w:p>
    <w:p w:rsidR="00F90663" w:rsidRDefault="00F90663" w:rsidP="00F90663">
      <w:pPr>
        <w:pStyle w:val="Normaalweb"/>
        <w:shd w:val="clear" w:color="auto" w:fill="FFFFFF"/>
        <w:spacing w:before="0" w:beforeAutospacing="0" w:after="0" w:afterAutospacing="0"/>
        <w:ind w:left="567"/>
        <w:rPr>
          <w:rFonts w:ascii="Arial" w:hAnsi="Arial" w:cs="Arial"/>
          <w:i/>
          <w:lang w:val="nl-NL"/>
        </w:rPr>
      </w:pPr>
      <w:r>
        <w:rPr>
          <w:rFonts w:ascii="Arial" w:hAnsi="Arial" w:cs="Arial"/>
          <w:i/>
          <w:lang w:val="nl-NL"/>
        </w:rPr>
        <w:t xml:space="preserve">Aangezien de site geen </w:t>
      </w:r>
      <w:proofErr w:type="spellStart"/>
      <w:proofErr w:type="gramStart"/>
      <w:r>
        <w:rPr>
          <w:rFonts w:ascii="Arial" w:hAnsi="Arial" w:cs="Arial"/>
          <w:i/>
          <w:lang w:val="nl-NL"/>
        </w:rPr>
        <w:t>CAO’s</w:t>
      </w:r>
      <w:proofErr w:type="spellEnd"/>
      <w:proofErr w:type="gramEnd"/>
      <w:r>
        <w:rPr>
          <w:rFonts w:ascii="Arial" w:hAnsi="Arial" w:cs="Arial"/>
          <w:i/>
          <w:lang w:val="nl-NL"/>
        </w:rPr>
        <w:t xml:space="preserve"> van vóór 1999 toont, wordt de tekst van de oudere </w:t>
      </w:r>
      <w:proofErr w:type="spellStart"/>
      <w:r>
        <w:rPr>
          <w:rFonts w:ascii="Arial" w:hAnsi="Arial" w:cs="Arial"/>
          <w:i/>
          <w:lang w:val="nl-NL"/>
        </w:rPr>
        <w:t>CAO’s</w:t>
      </w:r>
      <w:proofErr w:type="spellEnd"/>
      <w:r>
        <w:rPr>
          <w:rFonts w:ascii="Arial" w:hAnsi="Arial" w:cs="Arial"/>
          <w:i/>
          <w:lang w:val="nl-NL"/>
        </w:rPr>
        <w:t xml:space="preserve"> in deze fiche opgenomen.</w:t>
      </w:r>
    </w:p>
    <w:p w:rsidR="008A0597" w:rsidRDefault="008A0597" w:rsidP="008A0597">
      <w:pPr>
        <w:rPr>
          <w:rFonts w:ascii="Arial" w:hAnsi="Arial" w:cs="Arial"/>
          <w:lang w:val="nl-BE"/>
        </w:rPr>
      </w:pPr>
    </w:p>
    <w:p w:rsidR="005B0FBA" w:rsidRPr="00A40220" w:rsidRDefault="005B0FBA" w:rsidP="008A0597">
      <w:pPr>
        <w:rPr>
          <w:rFonts w:ascii="Arial" w:hAnsi="Arial" w:cs="Arial"/>
          <w:lang w:val="nl-BE"/>
        </w:rPr>
      </w:pPr>
    </w:p>
    <w:p w:rsidR="009E1CB3" w:rsidRPr="00A40220" w:rsidRDefault="009E1CB3" w:rsidP="009E1CB3">
      <w:pPr>
        <w:pStyle w:val="Kop1"/>
        <w:rPr>
          <w:lang w:val="nl-BE"/>
        </w:rPr>
      </w:pPr>
    </w:p>
    <w:p w:rsidR="00E84F89" w:rsidRDefault="005B0FBA" w:rsidP="0072289A">
      <w:pPr>
        <w:pStyle w:val="Kop1"/>
        <w:rPr>
          <w:lang w:val="nl-BE"/>
        </w:rPr>
      </w:pPr>
      <w:bookmarkStart w:id="0" w:name="_Toc24535232"/>
      <w:r>
        <w:rPr>
          <w:lang w:val="nl-BE"/>
        </w:rPr>
        <w:t>A</w:t>
      </w:r>
      <w:r w:rsidR="00E84F89" w:rsidRPr="00E84F89">
        <w:rPr>
          <w:lang w:val="nl-BE"/>
        </w:rPr>
        <w:t>anvullende vergoedi</w:t>
      </w:r>
      <w:r w:rsidR="007F5D91">
        <w:rPr>
          <w:lang w:val="nl-BE"/>
        </w:rPr>
        <w:t>ng aan het dubbel vakantiegeld</w:t>
      </w:r>
      <w:bookmarkEnd w:id="0"/>
    </w:p>
    <w:p w:rsidR="007F5D91" w:rsidRPr="007F5D91" w:rsidRDefault="007F5D91" w:rsidP="007F5D91">
      <w:pPr>
        <w:rPr>
          <w:lang w:val="nl-BE"/>
        </w:rPr>
      </w:pPr>
    </w:p>
    <w:p w:rsidR="00A40220" w:rsidRPr="00F90663" w:rsidRDefault="00A40220" w:rsidP="0072289A">
      <w:pPr>
        <w:ind w:firstLine="567"/>
        <w:rPr>
          <w:rFonts w:ascii="Arial" w:hAnsi="Arial" w:cs="Arial"/>
          <w:b/>
          <w:szCs w:val="24"/>
          <w:lang w:val="nl-BE"/>
        </w:rPr>
      </w:pPr>
      <w:proofErr w:type="gramStart"/>
      <w:r w:rsidRPr="00F90663">
        <w:rPr>
          <w:rFonts w:ascii="Arial" w:hAnsi="Arial" w:cs="Arial"/>
          <w:b/>
          <w:szCs w:val="24"/>
          <w:lang w:val="nl-BE"/>
        </w:rPr>
        <w:t>CAO</w:t>
      </w:r>
      <w:proofErr w:type="gramEnd"/>
      <w:r w:rsidRPr="00F90663">
        <w:rPr>
          <w:rFonts w:ascii="Arial" w:hAnsi="Arial" w:cs="Arial"/>
          <w:b/>
          <w:szCs w:val="24"/>
          <w:lang w:val="nl-BE"/>
        </w:rPr>
        <w:t xml:space="preserve"> van </w:t>
      </w:r>
      <w:r w:rsidR="00E84F89" w:rsidRPr="00F90663">
        <w:rPr>
          <w:rFonts w:ascii="Arial" w:hAnsi="Arial" w:cs="Arial"/>
          <w:b/>
          <w:szCs w:val="24"/>
          <w:lang w:val="nl-BE"/>
        </w:rPr>
        <w:t>13 mei 1997 (45.048) gewijzigd door de CAO van 28 april 1999 (51.361)</w:t>
      </w:r>
    </w:p>
    <w:p w:rsidR="00A40220" w:rsidRPr="00F90663" w:rsidRDefault="00E84F89" w:rsidP="0072289A">
      <w:pPr>
        <w:ind w:firstLine="567"/>
        <w:rPr>
          <w:rFonts w:ascii="Arial" w:hAnsi="Arial" w:cs="Arial"/>
          <w:b/>
          <w:i/>
          <w:szCs w:val="24"/>
          <w:lang w:val="nl-BE"/>
        </w:rPr>
      </w:pPr>
      <w:r w:rsidRPr="00F90663">
        <w:rPr>
          <w:rFonts w:ascii="Arial" w:hAnsi="Arial" w:cs="Arial"/>
          <w:b/>
          <w:i/>
          <w:szCs w:val="24"/>
          <w:lang w:val="nl-BE"/>
        </w:rPr>
        <w:t>Betaling van een aanvullende vergoeding aan het dubbel vakantiegeld</w:t>
      </w:r>
    </w:p>
    <w:p w:rsidR="004A0FC8" w:rsidRPr="00F90663" w:rsidRDefault="00F90663" w:rsidP="0072289A">
      <w:pPr>
        <w:ind w:left="567"/>
        <w:jc w:val="both"/>
        <w:rPr>
          <w:rFonts w:ascii="Arial" w:hAnsi="Arial" w:cs="Arial"/>
          <w:szCs w:val="24"/>
          <w:lang w:val="nl-BE"/>
        </w:rPr>
      </w:pPr>
      <w:r w:rsidRPr="00F90663">
        <w:rPr>
          <w:rFonts w:ascii="Arial" w:hAnsi="Arial" w:cs="Arial"/>
          <w:szCs w:val="24"/>
          <w:lang w:val="nl-BE"/>
        </w:rPr>
        <w:t xml:space="preserve">Alle artikels, art. 3 wordt aangevuld door art.2 van </w:t>
      </w:r>
      <w:proofErr w:type="gramStart"/>
      <w:r w:rsidRPr="00F90663">
        <w:rPr>
          <w:rFonts w:ascii="Arial" w:hAnsi="Arial" w:cs="Arial"/>
          <w:szCs w:val="24"/>
          <w:lang w:val="nl-BE"/>
        </w:rPr>
        <w:t>CAO</w:t>
      </w:r>
      <w:proofErr w:type="gramEnd"/>
      <w:r w:rsidRPr="00F90663">
        <w:rPr>
          <w:rFonts w:ascii="Arial" w:hAnsi="Arial" w:cs="Arial"/>
          <w:szCs w:val="24"/>
          <w:lang w:val="nl-BE"/>
        </w:rPr>
        <w:t xml:space="preserve"> 51.361 van </w:t>
      </w:r>
      <w:r w:rsidRPr="00F90663">
        <w:rPr>
          <w:rFonts w:ascii="Arial" w:hAnsi="Arial" w:cs="Arial"/>
          <w:lang w:val="nl-NL"/>
        </w:rPr>
        <w:t xml:space="preserve">1 januari 1999 tot en met 31 december 2000. Zij wordt van jaar tot jaar verlengd, indien zij vóór haar jaarlijkse vervaldag niet door </w:t>
      </w:r>
      <w:proofErr w:type="gramStart"/>
      <w:r w:rsidRPr="00F90663">
        <w:rPr>
          <w:rFonts w:ascii="Arial" w:hAnsi="Arial" w:cs="Arial"/>
          <w:lang w:val="nl-NL"/>
        </w:rPr>
        <w:t>één</w:t>
      </w:r>
      <w:proofErr w:type="gramEnd"/>
      <w:r w:rsidRPr="00F90663">
        <w:rPr>
          <w:rFonts w:ascii="Arial" w:hAnsi="Arial" w:cs="Arial"/>
          <w:lang w:val="nl-NL"/>
        </w:rPr>
        <w:t xml:space="preserve"> van de contracterende partijen wordt opgezegd.</w:t>
      </w:r>
    </w:p>
    <w:p w:rsidR="00F90663" w:rsidRPr="001A650F" w:rsidRDefault="00F90663" w:rsidP="0072289A">
      <w:pPr>
        <w:spacing w:line="276" w:lineRule="auto"/>
        <w:ind w:left="567"/>
        <w:rPr>
          <w:rFonts w:ascii="Arial" w:eastAsia="Calibri" w:hAnsi="Arial" w:cs="Arial"/>
          <w:i/>
          <w:szCs w:val="24"/>
          <w:lang w:val="nl-BE"/>
        </w:rPr>
      </w:pPr>
      <w:r w:rsidRPr="001A650F">
        <w:rPr>
          <w:rFonts w:ascii="Arial" w:eastAsia="Calibri" w:hAnsi="Arial" w:cs="Arial"/>
          <w:i/>
          <w:szCs w:val="24"/>
          <w:lang w:val="nl-BE"/>
        </w:rPr>
        <w:t xml:space="preserve">Geldigheidsduur: van 1 januari 1997 tot en met 31 december 1998. Zij wordt van jaar tot jaar verlengd, indien zij vóór haar jaarlijkse vervaldag niet door </w:t>
      </w:r>
      <w:proofErr w:type="gramStart"/>
      <w:r w:rsidRPr="001A650F">
        <w:rPr>
          <w:rFonts w:ascii="Arial" w:eastAsia="Calibri" w:hAnsi="Arial" w:cs="Arial"/>
          <w:i/>
          <w:szCs w:val="24"/>
          <w:lang w:val="nl-BE"/>
        </w:rPr>
        <w:t>één</w:t>
      </w:r>
      <w:proofErr w:type="gramEnd"/>
      <w:r w:rsidRPr="001A650F">
        <w:rPr>
          <w:rFonts w:ascii="Arial" w:eastAsia="Calibri" w:hAnsi="Arial" w:cs="Arial"/>
          <w:i/>
          <w:szCs w:val="24"/>
          <w:lang w:val="nl-BE"/>
        </w:rPr>
        <w:t xml:space="preserve"> van de ondertekenende partijen wordt opgezegd.</w:t>
      </w:r>
    </w:p>
    <w:p w:rsidR="00F90663" w:rsidRDefault="00F90663" w:rsidP="00F90663">
      <w:pPr>
        <w:spacing w:line="276" w:lineRule="auto"/>
        <w:rPr>
          <w:rFonts w:ascii="Arial" w:eastAsia="Calibri" w:hAnsi="Arial" w:cs="Arial"/>
          <w:szCs w:val="24"/>
          <w:lang w:val="nl-BE"/>
        </w:rPr>
      </w:pPr>
    </w:p>
    <w:p w:rsidR="00E84F89" w:rsidRPr="003D6329" w:rsidRDefault="00E84F89" w:rsidP="005B0FBA">
      <w:pPr>
        <w:ind w:firstLine="567"/>
        <w:rPr>
          <w:rFonts w:ascii="Arial" w:eastAsia="Calibri" w:hAnsi="Arial" w:cs="Arial"/>
          <w:szCs w:val="24"/>
          <w:lang w:val="nl-BE"/>
        </w:rPr>
      </w:pPr>
      <w:r w:rsidRPr="003D6329">
        <w:rPr>
          <w:rFonts w:ascii="Arial" w:eastAsia="Calibri" w:hAnsi="Arial" w:cs="Arial"/>
          <w:szCs w:val="24"/>
          <w:lang w:val="nl-BE"/>
        </w:rPr>
        <w:t xml:space="preserve">Hoofdstuk I – Toepassingsgebied </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t>Artikel 1. Deze collectieve arbeidsovereenkomst is van toepassing op de werkgevers en op de werklieden en werksters van de ondernemingen welke onder het Paritair Comité voor het kleding- en confectiebedrijf ressorteren, met inbegrip van de huisarbeider(ster)s.</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t>Telkens wanneer hierna de term “werklieden” wordt gebruikt, wordt bedoeld: de werklieden en werksters, huisarbeiders en huisarbeidsters.</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t xml:space="preserve">Hoofdstuk II – Aanvullende vergoeding aan het dubbel vakantiegeld </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t>Art.2. In de ondernemingen bedoeld in artikel 1 wordt een aanvullende vergoeding aan het dubbel vakantiegeld uitgekeerd:</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t>1° Ofwel jaarlijks aan alle werklieden die op 30 juni in dienst zijn van de onderneming;</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lastRenderedPageBreak/>
        <w:t>2° Ofwel bij hun vertrek, behalve in het geval van ontslag om dringende redenen, voor de periode die aanvangt hetzij op 1 juli van een nog niet vergoede referentieperiode, hetzij op de dag van indiensttreding na voormelde datum van 1 juli en die eindigt op de datum van het vertrek uit de onderneming, op voorwaarde dat zij minstens drie maanden dienst tellen in de onderneming, waarvoor alle vormen van tewerkstelling in rekening genomen worden;</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t>3° ofwel op het ogenblik dat zij een voltijdse loopbaanonderbreking aangaan in uitvoering van de collectieve arbeidsovereenkomst van 18 februari 1985, gesloten in het Paritair Comité voor het kleding- en confectiebedrijf inzake onderbreking van de beroepsloopbaan, algemeen verbindend verklaard bij koninklijk besluit van 2 augustus 1985, bekendgemaakt in het Belgisch Staatsblad van 25 oktober 1985.</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t>Art.3. De aanvullende vergoeding bedoeld in artikel 2, 1°, is gelijk aan 6,5 pct. van het in de onderneming verdiende brutoloon in de referentieperiode.</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hAnsi="Arial" w:cs="Arial"/>
          <w:szCs w:val="24"/>
          <w:lang w:val="nl-NL"/>
        </w:rPr>
      </w:pPr>
      <w:r w:rsidRPr="003D6329">
        <w:rPr>
          <w:rFonts w:ascii="Arial" w:hAnsi="Arial" w:cs="Arial"/>
          <w:szCs w:val="24"/>
          <w:lang w:val="nl-NL"/>
        </w:rPr>
        <w:t xml:space="preserve">In aanmerking worden </w:t>
      </w:r>
      <w:proofErr w:type="gramStart"/>
      <w:r w:rsidRPr="003D6329">
        <w:rPr>
          <w:rFonts w:ascii="Arial" w:hAnsi="Arial" w:cs="Arial"/>
          <w:szCs w:val="24"/>
          <w:lang w:val="nl-NL"/>
        </w:rPr>
        <w:t>genomen :</w:t>
      </w:r>
      <w:proofErr w:type="gramEnd"/>
    </w:p>
    <w:p w:rsidR="00E84F89" w:rsidRPr="003D6329" w:rsidRDefault="00E84F89" w:rsidP="005B0FBA">
      <w:pPr>
        <w:ind w:left="567"/>
        <w:rPr>
          <w:rFonts w:ascii="Arial" w:hAnsi="Arial" w:cs="Arial"/>
          <w:szCs w:val="24"/>
          <w:lang w:val="nl-NL"/>
        </w:rPr>
      </w:pPr>
    </w:p>
    <w:p w:rsidR="00E84F89" w:rsidRPr="003D6329" w:rsidRDefault="00E84F89" w:rsidP="005B0FBA">
      <w:pPr>
        <w:ind w:left="567"/>
        <w:rPr>
          <w:rFonts w:ascii="Arial" w:hAnsi="Arial" w:cs="Arial"/>
          <w:szCs w:val="24"/>
          <w:lang w:val="nl-NL"/>
        </w:rPr>
      </w:pPr>
      <w:r w:rsidRPr="003D6329">
        <w:rPr>
          <w:rFonts w:ascii="Arial" w:hAnsi="Arial" w:cs="Arial"/>
          <w:szCs w:val="24"/>
          <w:lang w:val="nl-NL"/>
        </w:rPr>
        <w:t>- de brutolonen met betrekking tot de dagen waarop arbeid werd verricht;</w:t>
      </w:r>
    </w:p>
    <w:p w:rsidR="00E84F89" w:rsidRPr="003D6329" w:rsidRDefault="00E84F89" w:rsidP="005B0FBA">
      <w:pPr>
        <w:ind w:left="567"/>
        <w:rPr>
          <w:rFonts w:ascii="Arial" w:hAnsi="Arial" w:cs="Arial"/>
          <w:szCs w:val="24"/>
          <w:lang w:val="nl-NL"/>
        </w:rPr>
      </w:pPr>
    </w:p>
    <w:p w:rsidR="00E84F89" w:rsidRPr="003D6329" w:rsidRDefault="00E84F89" w:rsidP="005B0FBA">
      <w:pPr>
        <w:ind w:left="567"/>
        <w:rPr>
          <w:rFonts w:ascii="Arial" w:hAnsi="Arial" w:cs="Arial"/>
          <w:szCs w:val="24"/>
          <w:lang w:val="nl-NL"/>
        </w:rPr>
      </w:pPr>
      <w:r w:rsidRPr="003D6329">
        <w:rPr>
          <w:rFonts w:ascii="Arial" w:hAnsi="Arial" w:cs="Arial"/>
          <w:szCs w:val="24"/>
          <w:lang w:val="nl-NL"/>
        </w:rPr>
        <w:t>- de brutolonen met betrekking tot de dagen toegelaten afwezigheid wegens sociale vorming bepaald bij artikel 4 van de collectieve arbeidsovereenkomst van 26 mei 1997, gesloten in het Paritair Comité voor het kleding- en confectiebedrijf, betreffende de sociale vorming en voorlichting, algemeen verbindend verklaard bij koninklijk besluit van 3 mei 1999 (Belgisch Staatsblad van 18 december 1999).</w:t>
      </w:r>
    </w:p>
    <w:p w:rsidR="00E84F89" w:rsidRPr="003D6329" w:rsidRDefault="00E84F89" w:rsidP="005B0FBA">
      <w:pPr>
        <w:ind w:left="567"/>
        <w:rPr>
          <w:rFonts w:ascii="Arial" w:hAnsi="Arial" w:cs="Arial"/>
          <w:szCs w:val="24"/>
          <w:lang w:val="nl-NL"/>
        </w:rPr>
      </w:pPr>
    </w:p>
    <w:p w:rsidR="00E84F89" w:rsidRPr="003D6329" w:rsidRDefault="00E84F89" w:rsidP="005B0FBA">
      <w:pPr>
        <w:ind w:left="567"/>
        <w:rPr>
          <w:rFonts w:ascii="Arial" w:hAnsi="Arial" w:cs="Arial"/>
          <w:szCs w:val="24"/>
          <w:lang w:val="nl-NL"/>
        </w:rPr>
      </w:pPr>
      <w:r w:rsidRPr="003D6329">
        <w:rPr>
          <w:rFonts w:ascii="Arial" w:hAnsi="Arial" w:cs="Arial"/>
          <w:szCs w:val="24"/>
          <w:lang w:val="nl-NL"/>
        </w:rPr>
        <w:t>Deze worden forfaitair vermeerderd met 40 dagen voor wettelijke feestdagen, wettelijke vakantiedagen en dagen van schorsing van de arbeidsovereenkomst voorzien bij de wet van 3 juli 1978 betreffende de arbeidsovereenkomsten.</w:t>
      </w:r>
    </w:p>
    <w:p w:rsidR="003D6329" w:rsidRPr="003D6329" w:rsidRDefault="00E84F89" w:rsidP="005B0FBA">
      <w:pPr>
        <w:ind w:left="567"/>
        <w:rPr>
          <w:rFonts w:ascii="Arial" w:hAnsi="Arial" w:cs="Arial"/>
          <w:i/>
          <w:szCs w:val="24"/>
          <w:lang w:val="nl-NL"/>
        </w:rPr>
      </w:pPr>
      <w:r w:rsidRPr="003D6329">
        <w:rPr>
          <w:rFonts w:ascii="Arial" w:hAnsi="Arial" w:cs="Arial"/>
          <w:i/>
          <w:szCs w:val="24"/>
          <w:lang w:val="nl-NL"/>
        </w:rPr>
        <w:t xml:space="preserve">(Dit artikel werd gewijzigd door </w:t>
      </w:r>
      <w:proofErr w:type="gramStart"/>
      <w:r w:rsidRPr="003D6329">
        <w:rPr>
          <w:rFonts w:ascii="Arial" w:hAnsi="Arial" w:cs="Arial"/>
          <w:i/>
          <w:szCs w:val="24"/>
          <w:lang w:val="nl-NL"/>
        </w:rPr>
        <w:t>CAO</w:t>
      </w:r>
      <w:proofErr w:type="gramEnd"/>
      <w:r w:rsidRPr="003D6329">
        <w:rPr>
          <w:rFonts w:ascii="Arial" w:hAnsi="Arial" w:cs="Arial"/>
          <w:i/>
          <w:szCs w:val="24"/>
          <w:lang w:val="nl-NL"/>
        </w:rPr>
        <w:t xml:space="preserve"> van 28 april 1999, registratienummer 51.361, </w:t>
      </w:r>
      <w:r w:rsidR="003D6329" w:rsidRPr="003D6329">
        <w:rPr>
          <w:rFonts w:ascii="Arial" w:hAnsi="Arial" w:cs="Arial"/>
          <w:i/>
          <w:szCs w:val="24"/>
          <w:lang w:val="nl-NL"/>
        </w:rPr>
        <w:t>Deze CAO treedt in werking op 1 januari 1999 en houdt op van kracht te zijn op 31 december 2000.</w:t>
      </w:r>
    </w:p>
    <w:p w:rsidR="00E84F89" w:rsidRPr="003D6329" w:rsidRDefault="003D6329" w:rsidP="005B0FBA">
      <w:pPr>
        <w:ind w:left="567"/>
        <w:rPr>
          <w:rFonts w:ascii="Arial" w:hAnsi="Arial" w:cs="Arial"/>
          <w:i/>
          <w:szCs w:val="24"/>
          <w:lang w:val="nl-NL"/>
        </w:rPr>
      </w:pPr>
      <w:r w:rsidRPr="003D6329">
        <w:rPr>
          <w:rFonts w:ascii="Arial" w:hAnsi="Arial" w:cs="Arial"/>
          <w:i/>
          <w:szCs w:val="24"/>
          <w:lang w:val="nl-NL"/>
        </w:rPr>
        <w:t>Zij wordt van jaar tot jaar verlengd, indien zij voor haar jaarlijkse vervaldag</w:t>
      </w:r>
      <w:r w:rsidR="005B0FBA">
        <w:rPr>
          <w:rFonts w:ascii="Arial" w:hAnsi="Arial" w:cs="Arial"/>
          <w:i/>
          <w:szCs w:val="24"/>
          <w:lang w:val="nl-NL"/>
        </w:rPr>
        <w:t xml:space="preserve"> </w:t>
      </w:r>
      <w:r w:rsidRPr="003D6329">
        <w:rPr>
          <w:rFonts w:ascii="Arial" w:hAnsi="Arial" w:cs="Arial"/>
          <w:i/>
          <w:szCs w:val="24"/>
          <w:lang w:val="nl-NL"/>
        </w:rPr>
        <w:t xml:space="preserve">niet door </w:t>
      </w:r>
      <w:proofErr w:type="gramStart"/>
      <w:r w:rsidRPr="003D6329">
        <w:rPr>
          <w:rFonts w:ascii="Arial" w:hAnsi="Arial" w:cs="Arial"/>
          <w:i/>
          <w:szCs w:val="24"/>
          <w:lang w:val="nl-NL"/>
        </w:rPr>
        <w:t>één</w:t>
      </w:r>
      <w:proofErr w:type="gramEnd"/>
      <w:r w:rsidRPr="003D6329">
        <w:rPr>
          <w:rFonts w:ascii="Arial" w:hAnsi="Arial" w:cs="Arial"/>
          <w:i/>
          <w:szCs w:val="24"/>
          <w:lang w:val="nl-NL"/>
        </w:rPr>
        <w:t xml:space="preserve"> van de contracterende </w:t>
      </w:r>
      <w:r>
        <w:rPr>
          <w:rFonts w:ascii="Arial" w:hAnsi="Arial" w:cs="Arial"/>
          <w:i/>
          <w:szCs w:val="24"/>
          <w:lang w:val="nl-NL"/>
        </w:rPr>
        <w:t xml:space="preserve">partijen </w:t>
      </w:r>
      <w:r w:rsidRPr="003D6329">
        <w:rPr>
          <w:rFonts w:ascii="Arial" w:hAnsi="Arial" w:cs="Arial"/>
          <w:i/>
          <w:szCs w:val="24"/>
          <w:lang w:val="nl-NL"/>
        </w:rPr>
        <w:t>wordt opgezegd.)</w:t>
      </w:r>
    </w:p>
    <w:p w:rsidR="00E84F89" w:rsidRPr="003D6329" w:rsidRDefault="00E84F89" w:rsidP="005B0FBA">
      <w:pPr>
        <w:ind w:left="567"/>
        <w:rPr>
          <w:rFonts w:ascii="Arial" w:hAnsi="Arial" w:cs="Arial"/>
          <w:szCs w:val="24"/>
          <w:lang w:val="nl-NL"/>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t xml:space="preserve">Het </w:t>
      </w:r>
      <w:proofErr w:type="spellStart"/>
      <w:r w:rsidRPr="003D6329">
        <w:rPr>
          <w:rFonts w:ascii="Arial" w:eastAsia="Calibri" w:hAnsi="Arial" w:cs="Arial"/>
          <w:szCs w:val="24"/>
          <w:lang w:val="nl-BE"/>
        </w:rPr>
        <w:t>brutodagloon</w:t>
      </w:r>
      <w:proofErr w:type="spellEnd"/>
      <w:r w:rsidRPr="003D6329">
        <w:rPr>
          <w:rFonts w:ascii="Arial" w:eastAsia="Calibri" w:hAnsi="Arial" w:cs="Arial"/>
          <w:szCs w:val="24"/>
          <w:lang w:val="nl-BE"/>
        </w:rPr>
        <w:t xml:space="preserve"> in aanmerking te nemen voor deze forfaitaire dagen is gelijk aan het gemiddeld dagloon van de laatste betaalperiode voorafgaand aan de uitkering van de aanvulling op het dubbel vakantiegeld overeenkomstig de berekeningswijze voorzien in het koninklijk besluit van 18 april 1974 op de wettelijke feestdagen.</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t>Wordt als referentieperiode beschouwd: de periode van 12 maanden die aanvangt op 1 juli van het kalenderjaar dat voorafgaat aan het jaar van de uitkering en eindigt op 30 juni van het kalenderjaar waarin de uitkering geschiedt.</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t>Deze aanvullende vergoeding wordt uitbetaald naar aanleiding van het verlenen van de hoofdvakantie in de onderneming en uiterlijk samen met de eerste loonuitkering na 15 augustus.</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lastRenderedPageBreak/>
        <w:t xml:space="preserve">Art.4. De aanvullende vergoeding bedoeld in artikel 2, 2°, is gelijk aan 6,5 pct. van het brutoloon voor de periode die aanvangt volgens het geval, ofwel op 1 juli van een nog niet vergoede referentieperiode, ofwel op de dag van de indiensttreding na de </w:t>
      </w:r>
      <w:proofErr w:type="spellStart"/>
      <w:r w:rsidRPr="003D6329">
        <w:rPr>
          <w:rFonts w:ascii="Arial" w:eastAsia="Calibri" w:hAnsi="Arial" w:cs="Arial"/>
          <w:szCs w:val="24"/>
          <w:lang w:val="nl-BE"/>
        </w:rPr>
        <w:t>hiervoren</w:t>
      </w:r>
      <w:proofErr w:type="spellEnd"/>
      <w:r w:rsidRPr="003D6329">
        <w:rPr>
          <w:rFonts w:ascii="Arial" w:eastAsia="Calibri" w:hAnsi="Arial" w:cs="Arial"/>
          <w:szCs w:val="24"/>
          <w:lang w:val="nl-BE"/>
        </w:rPr>
        <w:t xml:space="preserve"> bedoelde datum van 1 juli en die eindigt op de datum van het vertrek uit de onderneming.</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t>Deze aanvullende vergoeding moet aan de werknemer worden betaald door de werkgever van de onderneming die hij verlaat, samen met de laatste loonuitbetaling.</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t>De forfaitaire dagen, bedoeld in artikel 3, tweede lid, worden toegekend in verhouding tot de duur tijdens dewelke de werknemer in de referentieperiode verbonden was met een arbeidsovereenkomst, a rata van 3,33 dagen per begonnen kalendermaand.</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t xml:space="preserve">Art.5. De aanvullende vergoeding bepaald in artikel 2, derde lid, is gelijk aan 6,5 pct. van het brutoloon voor de periode die aanvangt volgens het geval ofwel op 1 juli van een nog niet vergoede referentieperiode ofwel op de dag van de indiensttreding na de </w:t>
      </w:r>
      <w:proofErr w:type="spellStart"/>
      <w:r w:rsidRPr="003D6329">
        <w:rPr>
          <w:rFonts w:ascii="Arial" w:eastAsia="Calibri" w:hAnsi="Arial" w:cs="Arial"/>
          <w:szCs w:val="24"/>
          <w:lang w:val="nl-BE"/>
        </w:rPr>
        <w:t>hiervoren</w:t>
      </w:r>
      <w:proofErr w:type="spellEnd"/>
      <w:r w:rsidRPr="003D6329">
        <w:rPr>
          <w:rFonts w:ascii="Arial" w:eastAsia="Calibri" w:hAnsi="Arial" w:cs="Arial"/>
          <w:szCs w:val="24"/>
          <w:lang w:val="nl-BE"/>
        </w:rPr>
        <w:t xml:space="preserve"> bedoelde datum van 1 juli en die eindigt op de datum van het effectief begin van de voltijdse loopbaanonderbreking.</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t xml:space="preserve">Deze aanvullende vergoeding moet aan de werknemer betaald worden door de werkgever samen met de laatste </w:t>
      </w:r>
      <w:proofErr w:type="spellStart"/>
      <w:r w:rsidRPr="003D6329">
        <w:rPr>
          <w:rFonts w:ascii="Arial" w:eastAsia="Calibri" w:hAnsi="Arial" w:cs="Arial"/>
          <w:szCs w:val="24"/>
          <w:lang w:val="nl-BE"/>
        </w:rPr>
        <w:t>loonsuitbetaling</w:t>
      </w:r>
      <w:proofErr w:type="spellEnd"/>
      <w:r w:rsidRPr="003D6329">
        <w:rPr>
          <w:rFonts w:ascii="Arial" w:eastAsia="Calibri" w:hAnsi="Arial" w:cs="Arial"/>
          <w:szCs w:val="24"/>
          <w:lang w:val="nl-BE"/>
        </w:rPr>
        <w:t>.</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t>De forfaitaire dagen bedoeld in artikel 3, derde lid worden toegekend in verhouding tot de duur tijdens dewelke de werknemer in de referentieperiode verbonden was met een arbeidsovereenkomst vóór het begin van de voltijdse loopbaanonderbreking, naar rata van 3,33 dagen per begonnen kalendermaand.</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t>Art.6. De hiervoor bedoelde bepalingen doen geen afbreuk aan de rechten van de werklieden van de ondernemingen die voorheen de verbintenis hadden aangegaan hen een gelijkaardig voordeel van grotere omvang toe te kennen.</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t xml:space="preserve">Hoofdstuk – Slotbepalingen </w:t>
      </w:r>
    </w:p>
    <w:p w:rsidR="00E84F89" w:rsidRPr="003D6329" w:rsidRDefault="00E84F89" w:rsidP="005B0FBA">
      <w:pPr>
        <w:ind w:left="567"/>
        <w:rPr>
          <w:rFonts w:ascii="Arial" w:eastAsia="Calibri" w:hAnsi="Arial" w:cs="Arial"/>
          <w:szCs w:val="24"/>
          <w:lang w:val="nl-BE"/>
        </w:rPr>
      </w:pPr>
    </w:p>
    <w:p w:rsidR="00E84F89" w:rsidRPr="003D6329" w:rsidRDefault="00E84F89" w:rsidP="005B0FBA">
      <w:pPr>
        <w:ind w:left="567"/>
        <w:rPr>
          <w:rFonts w:ascii="Arial" w:eastAsia="Calibri" w:hAnsi="Arial" w:cs="Arial"/>
          <w:szCs w:val="24"/>
          <w:lang w:val="nl-BE"/>
        </w:rPr>
      </w:pPr>
      <w:r w:rsidRPr="003D6329">
        <w:rPr>
          <w:rFonts w:ascii="Arial" w:eastAsia="Calibri" w:hAnsi="Arial" w:cs="Arial"/>
          <w:szCs w:val="24"/>
          <w:lang w:val="nl-BE"/>
        </w:rPr>
        <w:t xml:space="preserve">Art.7. Deze collectieve arbeidsovereenkomst heeft uitwerking met ingang van 1 januari 1997 en houdt op van kracht te zijn op 31 december 1998. Zij wordt van jaar tot jaar verlengd, indien zij vóór haar jaarlijkse vervaldag niet door </w:t>
      </w:r>
      <w:proofErr w:type="gramStart"/>
      <w:r w:rsidRPr="003D6329">
        <w:rPr>
          <w:rFonts w:ascii="Arial" w:eastAsia="Calibri" w:hAnsi="Arial" w:cs="Arial"/>
          <w:szCs w:val="24"/>
          <w:lang w:val="nl-BE"/>
        </w:rPr>
        <w:t>één</w:t>
      </w:r>
      <w:proofErr w:type="gramEnd"/>
      <w:r w:rsidRPr="003D6329">
        <w:rPr>
          <w:rFonts w:ascii="Arial" w:eastAsia="Calibri" w:hAnsi="Arial" w:cs="Arial"/>
          <w:szCs w:val="24"/>
          <w:lang w:val="nl-BE"/>
        </w:rPr>
        <w:t xml:space="preserve"> van de ondertekenende partijen wordt opgezegd.</w:t>
      </w:r>
    </w:p>
    <w:p w:rsidR="00E84F89" w:rsidRPr="003D6329" w:rsidRDefault="00E84F89" w:rsidP="005B0FBA">
      <w:pPr>
        <w:ind w:left="567"/>
        <w:rPr>
          <w:rFonts w:ascii="Arial" w:eastAsia="Calibri" w:hAnsi="Arial" w:cs="Arial"/>
          <w:szCs w:val="24"/>
          <w:lang w:val="nl-BE"/>
        </w:rPr>
      </w:pPr>
    </w:p>
    <w:p w:rsidR="005B0FBA" w:rsidRDefault="005B0FBA">
      <w:pPr>
        <w:rPr>
          <w:rFonts w:ascii="Arial" w:eastAsiaTheme="minorHAnsi" w:hAnsi="Arial" w:cs="Arial"/>
          <w:b/>
          <w:szCs w:val="24"/>
          <w:u w:val="single"/>
          <w:lang w:val="nl-BE"/>
        </w:rPr>
      </w:pPr>
    </w:p>
    <w:p w:rsidR="00E84F89" w:rsidRDefault="003D6329" w:rsidP="0072289A">
      <w:pPr>
        <w:pStyle w:val="Kop1"/>
        <w:rPr>
          <w:lang w:val="nl-BE"/>
        </w:rPr>
      </w:pPr>
      <w:bookmarkStart w:id="1" w:name="_Toc24535233"/>
      <w:r>
        <w:rPr>
          <w:lang w:val="nl-BE"/>
        </w:rPr>
        <w:t>Maaltijdcheque</w:t>
      </w:r>
      <w:bookmarkEnd w:id="1"/>
    </w:p>
    <w:p w:rsidR="003D6329" w:rsidRDefault="003D6329" w:rsidP="00E372F9">
      <w:pPr>
        <w:ind w:left="1416"/>
        <w:rPr>
          <w:rFonts w:ascii="Arial" w:hAnsi="Arial" w:cs="Arial"/>
          <w:lang w:val="nl-BE"/>
        </w:rPr>
      </w:pPr>
    </w:p>
    <w:p w:rsidR="00524723" w:rsidRPr="00402ADE" w:rsidRDefault="00524723" w:rsidP="0072289A">
      <w:pPr>
        <w:ind w:firstLine="567"/>
        <w:jc w:val="both"/>
        <w:rPr>
          <w:rFonts w:ascii="Arial" w:hAnsi="Arial" w:cs="Arial"/>
          <w:b/>
          <w:lang w:val="nl-BE"/>
        </w:rPr>
      </w:pPr>
      <w:proofErr w:type="gramStart"/>
      <w:r w:rsidRPr="00402ADE">
        <w:rPr>
          <w:rFonts w:ascii="Arial" w:hAnsi="Arial" w:cs="Arial"/>
          <w:b/>
          <w:lang w:val="nl-BE"/>
        </w:rPr>
        <w:t>CAO</w:t>
      </w:r>
      <w:proofErr w:type="gramEnd"/>
      <w:r w:rsidRPr="00402ADE">
        <w:rPr>
          <w:rFonts w:ascii="Arial" w:hAnsi="Arial" w:cs="Arial"/>
          <w:b/>
          <w:lang w:val="nl-BE"/>
        </w:rPr>
        <w:t xml:space="preserve"> van </w:t>
      </w:r>
      <w:r>
        <w:rPr>
          <w:rFonts w:ascii="Arial" w:hAnsi="Arial" w:cs="Arial"/>
          <w:b/>
          <w:lang w:val="nl-BE"/>
        </w:rPr>
        <w:t xml:space="preserve">19 januari 2012 (108.613) </w:t>
      </w:r>
    </w:p>
    <w:p w:rsidR="00524723" w:rsidRPr="001B7193" w:rsidRDefault="00524723" w:rsidP="0072289A">
      <w:pPr>
        <w:ind w:firstLine="567"/>
        <w:rPr>
          <w:rFonts w:ascii="Arial" w:hAnsi="Arial" w:cs="Arial"/>
          <w:lang w:val="nl-BE"/>
        </w:rPr>
      </w:pPr>
      <w:r>
        <w:rPr>
          <w:rFonts w:ascii="Arial" w:hAnsi="Arial" w:cs="Arial"/>
          <w:b/>
          <w:i/>
          <w:lang w:val="nl-BE"/>
        </w:rPr>
        <w:t>Toekenning van maaltijdcheques</w:t>
      </w:r>
    </w:p>
    <w:p w:rsidR="00524723" w:rsidRPr="001B7193" w:rsidRDefault="00D26835" w:rsidP="0072289A">
      <w:pPr>
        <w:ind w:firstLine="567"/>
        <w:rPr>
          <w:rFonts w:ascii="Arial" w:hAnsi="Arial" w:cs="Arial"/>
          <w:lang w:val="nl-BE"/>
        </w:rPr>
      </w:pPr>
      <w:r>
        <w:rPr>
          <w:rFonts w:ascii="Arial" w:hAnsi="Arial" w:cs="Arial"/>
          <w:lang w:val="nl-BE"/>
        </w:rPr>
        <w:t>Alle artikels</w:t>
      </w:r>
      <w:r w:rsidR="00E93938">
        <w:rPr>
          <w:rFonts w:ascii="Arial" w:hAnsi="Arial" w:cs="Arial"/>
          <w:lang w:val="nl-BE"/>
        </w:rPr>
        <w:t>.</w:t>
      </w:r>
    </w:p>
    <w:p w:rsidR="00524723" w:rsidRDefault="001A650F" w:rsidP="0072289A">
      <w:pPr>
        <w:ind w:firstLine="567"/>
        <w:rPr>
          <w:rFonts w:ascii="Arial" w:hAnsi="Arial" w:cs="Arial"/>
          <w:i/>
          <w:lang w:val="nl-BE"/>
        </w:rPr>
      </w:pPr>
      <w:r w:rsidRPr="001A650F">
        <w:rPr>
          <w:rFonts w:ascii="Arial" w:hAnsi="Arial" w:cs="Arial"/>
          <w:i/>
          <w:lang w:val="nl-BE"/>
        </w:rPr>
        <w:t>Geldigheidsduur:</w:t>
      </w:r>
      <w:r w:rsidR="00524723" w:rsidRPr="001A650F">
        <w:rPr>
          <w:rFonts w:ascii="Arial" w:hAnsi="Arial" w:cs="Arial"/>
          <w:i/>
          <w:lang w:val="nl-BE"/>
        </w:rPr>
        <w:t>19 januari 2012 voor onbepaalde duur</w:t>
      </w:r>
      <w:r w:rsidR="00086BFB">
        <w:rPr>
          <w:rFonts w:ascii="Arial" w:hAnsi="Arial" w:cs="Arial"/>
          <w:i/>
          <w:lang w:val="nl-BE"/>
        </w:rPr>
        <w:t>.</w:t>
      </w:r>
    </w:p>
    <w:p w:rsidR="005B0FBA" w:rsidRDefault="005B0FBA" w:rsidP="003D6329">
      <w:pPr>
        <w:rPr>
          <w:lang w:val="nl-BE"/>
        </w:rPr>
      </w:pPr>
    </w:p>
    <w:p w:rsidR="003C0756" w:rsidRPr="00582FAE" w:rsidRDefault="003C0756" w:rsidP="00582FAE">
      <w:pPr>
        <w:pStyle w:val="Fiches-Titre2"/>
      </w:pPr>
      <w:proofErr w:type="gramStart"/>
      <w:r w:rsidRPr="00582FAE">
        <w:t>CAO</w:t>
      </w:r>
      <w:proofErr w:type="gramEnd"/>
      <w:r w:rsidRPr="00582FAE">
        <w:t xml:space="preserve"> van 26 </w:t>
      </w:r>
      <w:r w:rsidR="006A2A34">
        <w:t xml:space="preserve">juni </w:t>
      </w:r>
      <w:r w:rsidRPr="00582FAE">
        <w:t>2019 (153.350)</w:t>
      </w:r>
    </w:p>
    <w:p w:rsidR="003C0756" w:rsidRPr="00582FAE" w:rsidRDefault="001D71E2" w:rsidP="00211E4F">
      <w:pPr>
        <w:pStyle w:val="Fiches-DateCCTetn"/>
        <w:rPr>
          <w:lang w:val="nl-BE"/>
        </w:rPr>
      </w:pPr>
      <w:r w:rsidRPr="00582FAE">
        <w:rPr>
          <w:lang w:val="nl-BE"/>
        </w:rPr>
        <w:t>Akkoord van sociale vrede</w:t>
      </w:r>
      <w:r w:rsidR="003D7994">
        <w:rPr>
          <w:lang w:val="nl-BE"/>
        </w:rPr>
        <w:t xml:space="preserve"> 2019-2020</w:t>
      </w:r>
    </w:p>
    <w:p w:rsidR="003C0756" w:rsidRPr="003C0756" w:rsidRDefault="003C0756" w:rsidP="003C0756">
      <w:pPr>
        <w:pStyle w:val="Fiches-TitreCCT"/>
        <w:rPr>
          <w:lang w:val="nl-BE"/>
        </w:rPr>
      </w:pPr>
      <w:r w:rsidRPr="003C0756">
        <w:rPr>
          <w:lang w:val="nl-BE"/>
        </w:rPr>
        <w:lastRenderedPageBreak/>
        <w:t>Artikel 1,2 en 4</w:t>
      </w:r>
    </w:p>
    <w:p w:rsidR="003C0756" w:rsidRPr="003C0756" w:rsidRDefault="003C0756" w:rsidP="003C0756">
      <w:pPr>
        <w:pStyle w:val="Fiches-Corps"/>
        <w:rPr>
          <w:lang w:val="nl-BE"/>
        </w:rPr>
      </w:pPr>
      <w:r w:rsidRPr="001A650F">
        <w:rPr>
          <w:rFonts w:cs="Arial"/>
          <w:i/>
          <w:lang w:val="nl-BE"/>
        </w:rPr>
        <w:t>Geldigheidsduur:</w:t>
      </w:r>
      <w:r>
        <w:rPr>
          <w:rFonts w:cs="Arial"/>
          <w:i/>
          <w:lang w:val="nl-BE"/>
        </w:rPr>
        <w:t>1 januari 2019 tot 31 december 2020</w:t>
      </w:r>
    </w:p>
    <w:p w:rsidR="003C0756" w:rsidRPr="00582FAE" w:rsidRDefault="003C0756" w:rsidP="00582FAE">
      <w:pPr>
        <w:pStyle w:val="Fiches-Titre2"/>
      </w:pPr>
    </w:p>
    <w:p w:rsidR="00450FB7" w:rsidRDefault="00450FB7" w:rsidP="003D6329">
      <w:pPr>
        <w:rPr>
          <w:lang w:val="nl-BE"/>
        </w:rPr>
      </w:pPr>
    </w:p>
    <w:p w:rsidR="00516137" w:rsidRDefault="00516137" w:rsidP="00516137">
      <w:pPr>
        <w:pStyle w:val="Kop1"/>
        <w:rPr>
          <w:lang w:val="nl-BE"/>
        </w:rPr>
      </w:pPr>
      <w:bookmarkStart w:id="2" w:name="_Toc24535234"/>
      <w:r>
        <w:rPr>
          <w:lang w:val="nl-BE"/>
        </w:rPr>
        <w:t>Hospitalisatieverzekering</w:t>
      </w:r>
      <w:bookmarkEnd w:id="2"/>
    </w:p>
    <w:p w:rsidR="00516137" w:rsidRDefault="00516137" w:rsidP="00516137">
      <w:pPr>
        <w:rPr>
          <w:lang w:val="nl-BE"/>
        </w:rPr>
      </w:pPr>
    </w:p>
    <w:p w:rsidR="00516137" w:rsidRPr="00402ADE" w:rsidRDefault="00516137" w:rsidP="00516137">
      <w:pPr>
        <w:ind w:firstLine="567"/>
        <w:jc w:val="both"/>
        <w:rPr>
          <w:rFonts w:ascii="Arial" w:hAnsi="Arial" w:cs="Arial"/>
          <w:b/>
          <w:lang w:val="nl-BE"/>
        </w:rPr>
      </w:pPr>
      <w:proofErr w:type="gramStart"/>
      <w:r w:rsidRPr="00402ADE">
        <w:rPr>
          <w:rFonts w:ascii="Arial" w:hAnsi="Arial" w:cs="Arial"/>
          <w:b/>
          <w:lang w:val="nl-BE"/>
        </w:rPr>
        <w:t>CAO</w:t>
      </w:r>
      <w:proofErr w:type="gramEnd"/>
      <w:r w:rsidRPr="00402ADE">
        <w:rPr>
          <w:rFonts w:ascii="Arial" w:hAnsi="Arial" w:cs="Arial"/>
          <w:b/>
          <w:lang w:val="nl-BE"/>
        </w:rPr>
        <w:t xml:space="preserve"> van </w:t>
      </w:r>
      <w:r>
        <w:rPr>
          <w:rFonts w:ascii="Arial" w:hAnsi="Arial" w:cs="Arial"/>
          <w:b/>
          <w:lang w:val="nl-BE"/>
        </w:rPr>
        <w:t xml:space="preserve">9 juni 2009 (94.307) </w:t>
      </w:r>
    </w:p>
    <w:p w:rsidR="00516137" w:rsidRPr="00266DAC" w:rsidRDefault="00516137" w:rsidP="00516137">
      <w:pPr>
        <w:ind w:left="567"/>
        <w:rPr>
          <w:rFonts w:ascii="Arial" w:hAnsi="Arial" w:cs="Arial"/>
          <w:b/>
          <w:i/>
          <w:lang w:val="nl-BE"/>
        </w:rPr>
      </w:pPr>
      <w:r w:rsidRPr="00266DAC">
        <w:rPr>
          <w:rFonts w:ascii="Arial" w:hAnsi="Arial" w:cs="Arial"/>
          <w:b/>
          <w:i/>
          <w:lang w:val="nl-BE"/>
        </w:rPr>
        <w:t>Toepassing van titel III van de wet van 25 juni 1992 ten aanzien van de sectorale hospitalisatieverzekering</w:t>
      </w:r>
    </w:p>
    <w:p w:rsidR="00516137" w:rsidRPr="001B7193" w:rsidRDefault="00516137" w:rsidP="00516137">
      <w:pPr>
        <w:ind w:firstLine="567"/>
        <w:rPr>
          <w:rFonts w:ascii="Arial" w:hAnsi="Arial" w:cs="Arial"/>
          <w:lang w:val="nl-BE"/>
        </w:rPr>
      </w:pPr>
      <w:r>
        <w:rPr>
          <w:rFonts w:ascii="Arial" w:hAnsi="Arial" w:cs="Arial"/>
          <w:lang w:val="nl-BE"/>
        </w:rPr>
        <w:t>Alle artikels</w:t>
      </w:r>
      <w:r w:rsidR="00E93938">
        <w:rPr>
          <w:rFonts w:ascii="Arial" w:hAnsi="Arial" w:cs="Arial"/>
          <w:lang w:val="nl-BE"/>
        </w:rPr>
        <w:t>.</w:t>
      </w:r>
    </w:p>
    <w:p w:rsidR="00516137" w:rsidRPr="00086BFB" w:rsidRDefault="00516137" w:rsidP="00516137">
      <w:pPr>
        <w:ind w:firstLine="567"/>
        <w:rPr>
          <w:rFonts w:ascii="Arial" w:hAnsi="Arial" w:cs="Arial"/>
          <w:i/>
          <w:lang w:val="nl-BE"/>
        </w:rPr>
      </w:pPr>
      <w:r w:rsidRPr="00086BFB">
        <w:rPr>
          <w:rFonts w:ascii="Arial" w:hAnsi="Arial" w:cs="Arial"/>
          <w:i/>
          <w:lang w:val="nl-BE"/>
        </w:rPr>
        <w:t>Geldigheidsduur: 1 juni 2009 voor onbepaalde duur</w:t>
      </w:r>
      <w:r>
        <w:rPr>
          <w:rFonts w:ascii="Arial" w:hAnsi="Arial" w:cs="Arial"/>
          <w:i/>
          <w:lang w:val="nl-BE"/>
        </w:rPr>
        <w:t>.</w:t>
      </w:r>
    </w:p>
    <w:p w:rsidR="00516137" w:rsidRDefault="00516137" w:rsidP="00516137">
      <w:pPr>
        <w:jc w:val="both"/>
        <w:rPr>
          <w:rFonts w:ascii="Arial" w:hAnsi="Arial" w:cs="Arial"/>
          <w:lang w:val="nl-BE"/>
        </w:rPr>
      </w:pPr>
    </w:p>
    <w:p w:rsidR="00516137" w:rsidRPr="00402ADE" w:rsidRDefault="00516137" w:rsidP="00516137">
      <w:pPr>
        <w:ind w:firstLine="567"/>
        <w:jc w:val="both"/>
        <w:rPr>
          <w:rFonts w:ascii="Arial" w:hAnsi="Arial" w:cs="Arial"/>
          <w:b/>
          <w:lang w:val="nl-BE"/>
        </w:rPr>
      </w:pPr>
      <w:proofErr w:type="gramStart"/>
      <w:r w:rsidRPr="00402ADE">
        <w:rPr>
          <w:rFonts w:ascii="Arial" w:hAnsi="Arial" w:cs="Arial"/>
          <w:b/>
          <w:lang w:val="nl-BE"/>
        </w:rPr>
        <w:t>CAO</w:t>
      </w:r>
      <w:proofErr w:type="gramEnd"/>
      <w:r w:rsidRPr="00402ADE">
        <w:rPr>
          <w:rFonts w:ascii="Arial" w:hAnsi="Arial" w:cs="Arial"/>
          <w:b/>
          <w:lang w:val="nl-BE"/>
        </w:rPr>
        <w:t xml:space="preserve"> van </w:t>
      </w:r>
      <w:r>
        <w:rPr>
          <w:rFonts w:ascii="Arial" w:hAnsi="Arial" w:cs="Arial"/>
          <w:b/>
          <w:lang w:val="nl-BE"/>
        </w:rPr>
        <w:t xml:space="preserve">7 december 2011 (108.103) </w:t>
      </w:r>
    </w:p>
    <w:p w:rsidR="00516137" w:rsidRPr="00266DAC" w:rsidRDefault="00516137" w:rsidP="00516137">
      <w:pPr>
        <w:ind w:firstLine="567"/>
        <w:rPr>
          <w:rFonts w:ascii="Arial" w:hAnsi="Arial" w:cs="Arial"/>
          <w:b/>
          <w:i/>
          <w:lang w:val="nl-BE"/>
        </w:rPr>
      </w:pPr>
      <w:r>
        <w:rPr>
          <w:rFonts w:ascii="Arial" w:hAnsi="Arial" w:cs="Arial"/>
          <w:b/>
          <w:i/>
          <w:lang w:val="nl-BE"/>
        </w:rPr>
        <w:t>S</w:t>
      </w:r>
      <w:r w:rsidRPr="00266DAC">
        <w:rPr>
          <w:rFonts w:ascii="Arial" w:hAnsi="Arial" w:cs="Arial"/>
          <w:b/>
          <w:i/>
          <w:lang w:val="nl-BE"/>
        </w:rPr>
        <w:t>ectorale hospitalisatieverzekering</w:t>
      </w:r>
    </w:p>
    <w:p w:rsidR="00516137" w:rsidRPr="001B7193" w:rsidRDefault="00516137" w:rsidP="00516137">
      <w:pPr>
        <w:ind w:firstLine="567"/>
        <w:rPr>
          <w:rFonts w:ascii="Arial" w:hAnsi="Arial" w:cs="Arial"/>
          <w:lang w:val="nl-BE"/>
        </w:rPr>
      </w:pPr>
      <w:r>
        <w:rPr>
          <w:rFonts w:ascii="Arial" w:hAnsi="Arial" w:cs="Arial"/>
          <w:lang w:val="nl-BE"/>
        </w:rPr>
        <w:t>Alle artikels</w:t>
      </w:r>
      <w:r w:rsidR="00E93938">
        <w:rPr>
          <w:rFonts w:ascii="Arial" w:hAnsi="Arial" w:cs="Arial"/>
          <w:lang w:val="nl-BE"/>
        </w:rPr>
        <w:t>.</w:t>
      </w:r>
    </w:p>
    <w:p w:rsidR="00516137" w:rsidRPr="00086BFB" w:rsidRDefault="00516137" w:rsidP="00516137">
      <w:pPr>
        <w:ind w:firstLine="567"/>
        <w:rPr>
          <w:rFonts w:ascii="Arial" w:hAnsi="Arial" w:cs="Arial"/>
          <w:i/>
          <w:lang w:val="nl-BE"/>
        </w:rPr>
      </w:pPr>
      <w:r w:rsidRPr="00086BFB">
        <w:rPr>
          <w:rFonts w:ascii="Arial" w:hAnsi="Arial" w:cs="Arial"/>
          <w:i/>
          <w:lang w:val="nl-BE"/>
        </w:rPr>
        <w:t>Geldigheidsduur: 7 december 2011 voor onbepaalde duur.</w:t>
      </w:r>
    </w:p>
    <w:p w:rsidR="007062DD" w:rsidRDefault="007062DD" w:rsidP="003C0756">
      <w:pPr>
        <w:ind w:left="567"/>
        <w:rPr>
          <w:rFonts w:ascii="Arial" w:eastAsiaTheme="minorHAnsi" w:hAnsi="Arial" w:cs="Arial"/>
          <w:b/>
          <w:szCs w:val="24"/>
          <w:u w:val="single"/>
          <w:lang w:val="nl-BE"/>
        </w:rPr>
      </w:pPr>
    </w:p>
    <w:p w:rsidR="003C0756" w:rsidRDefault="003C0756" w:rsidP="003C0756">
      <w:pPr>
        <w:ind w:left="567"/>
        <w:rPr>
          <w:rFonts w:ascii="Arial" w:eastAsiaTheme="minorHAnsi" w:hAnsi="Arial" w:cs="Arial"/>
          <w:b/>
          <w:szCs w:val="24"/>
          <w:u w:val="single"/>
          <w:lang w:val="nl-BE"/>
        </w:rPr>
      </w:pPr>
    </w:p>
    <w:p w:rsidR="00E84F89" w:rsidRDefault="007F5D91" w:rsidP="0072289A">
      <w:pPr>
        <w:pStyle w:val="Kop1"/>
        <w:ind w:left="0" w:firstLine="567"/>
        <w:rPr>
          <w:lang w:val="nl-BE"/>
        </w:rPr>
      </w:pPr>
      <w:bookmarkStart w:id="3" w:name="_Toc24535235"/>
      <w:r>
        <w:rPr>
          <w:lang w:val="nl-BE"/>
        </w:rPr>
        <w:t>Vervoerkosten</w:t>
      </w:r>
      <w:bookmarkEnd w:id="3"/>
    </w:p>
    <w:p w:rsidR="00FA0D7A" w:rsidRDefault="00FA0D7A" w:rsidP="009D3E61">
      <w:pPr>
        <w:jc w:val="both"/>
        <w:rPr>
          <w:rFonts w:ascii="Arial" w:hAnsi="Arial" w:cs="Arial"/>
          <w:b/>
          <w:lang w:val="nl-BE"/>
        </w:rPr>
      </w:pPr>
    </w:p>
    <w:p w:rsidR="007F5D91" w:rsidRPr="00402ADE" w:rsidRDefault="007F5D91" w:rsidP="0072289A">
      <w:pPr>
        <w:ind w:firstLine="567"/>
        <w:jc w:val="both"/>
        <w:rPr>
          <w:rFonts w:ascii="Arial" w:hAnsi="Arial" w:cs="Arial"/>
          <w:b/>
          <w:lang w:val="nl-BE"/>
        </w:rPr>
      </w:pPr>
      <w:proofErr w:type="gramStart"/>
      <w:r w:rsidRPr="00402ADE">
        <w:rPr>
          <w:rFonts w:ascii="Arial" w:hAnsi="Arial" w:cs="Arial"/>
          <w:b/>
          <w:lang w:val="nl-BE"/>
        </w:rPr>
        <w:t>CAO</w:t>
      </w:r>
      <w:proofErr w:type="gramEnd"/>
      <w:r w:rsidRPr="00402ADE">
        <w:rPr>
          <w:rFonts w:ascii="Arial" w:hAnsi="Arial" w:cs="Arial"/>
          <w:b/>
          <w:lang w:val="nl-BE"/>
        </w:rPr>
        <w:t xml:space="preserve"> van </w:t>
      </w:r>
      <w:r w:rsidR="00FA0D7A">
        <w:rPr>
          <w:rFonts w:ascii="Arial" w:hAnsi="Arial" w:cs="Arial"/>
          <w:b/>
          <w:lang w:val="nl-BE"/>
        </w:rPr>
        <w:t>29 augustus 2017 (141.929)</w:t>
      </w:r>
    </w:p>
    <w:p w:rsidR="007F5D91" w:rsidRPr="00266DAC" w:rsidRDefault="007F5D91" w:rsidP="0072289A">
      <w:pPr>
        <w:ind w:firstLine="567"/>
        <w:rPr>
          <w:rFonts w:ascii="Arial" w:hAnsi="Arial" w:cs="Arial"/>
          <w:b/>
          <w:i/>
          <w:lang w:val="nl-BE"/>
        </w:rPr>
      </w:pPr>
      <w:r>
        <w:rPr>
          <w:rFonts w:ascii="Arial" w:hAnsi="Arial" w:cs="Arial"/>
          <w:b/>
          <w:i/>
          <w:lang w:val="nl-BE"/>
        </w:rPr>
        <w:t>Tussenkomst van de werkgevers in de vervoerskosten</w:t>
      </w:r>
    </w:p>
    <w:p w:rsidR="007F5D91" w:rsidRPr="001B7193" w:rsidRDefault="007F5D91" w:rsidP="0072289A">
      <w:pPr>
        <w:ind w:firstLine="567"/>
        <w:rPr>
          <w:rFonts w:ascii="Arial" w:hAnsi="Arial" w:cs="Arial"/>
          <w:lang w:val="nl-BE"/>
        </w:rPr>
      </w:pPr>
      <w:r>
        <w:rPr>
          <w:rFonts w:ascii="Arial" w:hAnsi="Arial" w:cs="Arial"/>
          <w:lang w:val="nl-BE"/>
        </w:rPr>
        <w:t>Alle artikels</w:t>
      </w:r>
      <w:r w:rsidR="00E93938">
        <w:rPr>
          <w:rFonts w:ascii="Arial" w:hAnsi="Arial" w:cs="Arial"/>
          <w:lang w:val="nl-BE"/>
        </w:rPr>
        <w:t>.</w:t>
      </w:r>
    </w:p>
    <w:p w:rsidR="007F5D91" w:rsidRPr="00086BFB" w:rsidRDefault="00086BFB" w:rsidP="0072289A">
      <w:pPr>
        <w:ind w:firstLine="567"/>
        <w:rPr>
          <w:rFonts w:ascii="Arial" w:hAnsi="Arial" w:cs="Arial"/>
          <w:i/>
          <w:lang w:val="nl-BE"/>
        </w:rPr>
      </w:pPr>
      <w:r w:rsidRPr="00086BFB">
        <w:rPr>
          <w:rFonts w:ascii="Arial" w:hAnsi="Arial" w:cs="Arial"/>
          <w:i/>
          <w:lang w:val="nl-BE"/>
        </w:rPr>
        <w:t xml:space="preserve">Geldigheidsduur: </w:t>
      </w:r>
      <w:r w:rsidR="00FA0D7A">
        <w:rPr>
          <w:rFonts w:ascii="Arial" w:hAnsi="Arial" w:cs="Arial"/>
          <w:i/>
          <w:lang w:val="nl-BE"/>
        </w:rPr>
        <w:t>29 augustus 2017</w:t>
      </w:r>
      <w:r w:rsidR="007F5D91" w:rsidRPr="00086BFB">
        <w:rPr>
          <w:rFonts w:ascii="Arial" w:hAnsi="Arial" w:cs="Arial"/>
          <w:i/>
          <w:lang w:val="nl-BE"/>
        </w:rPr>
        <w:t xml:space="preserve"> voor onbepaalde duur</w:t>
      </w:r>
      <w:r w:rsidRPr="00086BFB">
        <w:rPr>
          <w:rFonts w:ascii="Arial" w:hAnsi="Arial" w:cs="Arial"/>
          <w:i/>
          <w:lang w:val="nl-BE"/>
        </w:rPr>
        <w:t>.</w:t>
      </w:r>
    </w:p>
    <w:p w:rsidR="007F5D91" w:rsidRDefault="007F5D91" w:rsidP="007F5D91">
      <w:pPr>
        <w:rPr>
          <w:lang w:val="nl-BE"/>
        </w:rPr>
      </w:pPr>
    </w:p>
    <w:p w:rsidR="001D71E2" w:rsidRPr="007F5D91" w:rsidRDefault="001D71E2" w:rsidP="007F5D91">
      <w:pPr>
        <w:rPr>
          <w:lang w:val="nl-BE"/>
        </w:rPr>
      </w:pPr>
    </w:p>
    <w:p w:rsidR="00E84F89" w:rsidRDefault="001D71E2" w:rsidP="001D71E2">
      <w:pPr>
        <w:pStyle w:val="Kop1"/>
        <w:rPr>
          <w:lang w:val="nl-BE"/>
        </w:rPr>
      </w:pPr>
      <w:bookmarkStart w:id="4" w:name="_Toc24535236"/>
      <w:r>
        <w:rPr>
          <w:lang w:val="nl-BE"/>
        </w:rPr>
        <w:t>Fietsvergoeding</w:t>
      </w:r>
      <w:bookmarkEnd w:id="4"/>
      <w:r>
        <w:rPr>
          <w:lang w:val="nl-BE"/>
        </w:rPr>
        <w:t xml:space="preserve"> </w:t>
      </w:r>
    </w:p>
    <w:p w:rsidR="001D71E2" w:rsidRPr="001D71E2" w:rsidRDefault="001D71E2" w:rsidP="001D71E2">
      <w:pPr>
        <w:rPr>
          <w:lang w:val="nl-BE"/>
        </w:rPr>
      </w:pPr>
    </w:p>
    <w:p w:rsidR="001D71E2" w:rsidRPr="000D2B0B" w:rsidRDefault="001D71E2" w:rsidP="000D2B0B">
      <w:pPr>
        <w:ind w:firstLine="567"/>
        <w:jc w:val="both"/>
        <w:rPr>
          <w:rFonts w:ascii="Arial" w:hAnsi="Arial" w:cs="Arial"/>
          <w:b/>
          <w:lang w:val="nl-BE"/>
        </w:rPr>
      </w:pPr>
      <w:r w:rsidRPr="000D2B0B">
        <w:rPr>
          <w:rFonts w:ascii="Arial" w:hAnsi="Arial" w:cs="Arial"/>
          <w:b/>
          <w:lang w:val="nl-BE"/>
        </w:rPr>
        <w:t xml:space="preserve">CAO van 26 </w:t>
      </w:r>
      <w:r w:rsidR="006A2A34">
        <w:rPr>
          <w:rFonts w:ascii="Arial" w:hAnsi="Arial" w:cs="Arial"/>
          <w:b/>
          <w:lang w:val="nl-BE"/>
        </w:rPr>
        <w:t xml:space="preserve">juni </w:t>
      </w:r>
      <w:r w:rsidRPr="000D2B0B">
        <w:rPr>
          <w:rFonts w:ascii="Arial" w:hAnsi="Arial" w:cs="Arial"/>
          <w:b/>
          <w:lang w:val="nl-BE"/>
        </w:rPr>
        <w:t>2019 (153.350)</w:t>
      </w:r>
    </w:p>
    <w:p w:rsidR="001D71E2" w:rsidRPr="000D2B0B" w:rsidRDefault="001D71E2" w:rsidP="000D2B0B">
      <w:pPr>
        <w:ind w:firstLine="567"/>
        <w:jc w:val="both"/>
        <w:rPr>
          <w:rFonts w:ascii="Arial" w:hAnsi="Arial" w:cs="Arial"/>
          <w:b/>
          <w:lang w:val="nl-BE"/>
        </w:rPr>
      </w:pPr>
      <w:r w:rsidRPr="000D2B0B">
        <w:rPr>
          <w:rFonts w:ascii="Arial" w:hAnsi="Arial" w:cs="Arial"/>
          <w:b/>
          <w:lang w:val="nl-BE"/>
        </w:rPr>
        <w:t>Akkoord van sociale vrede</w:t>
      </w:r>
      <w:r w:rsidR="003D7994">
        <w:rPr>
          <w:rFonts w:ascii="Arial" w:hAnsi="Arial" w:cs="Arial"/>
          <w:b/>
          <w:lang w:val="nl-BE"/>
        </w:rPr>
        <w:t xml:space="preserve"> 2019- 2020</w:t>
      </w:r>
      <w:bookmarkStart w:id="5" w:name="_GoBack"/>
      <w:bookmarkEnd w:id="5"/>
    </w:p>
    <w:p w:rsidR="001D71E2" w:rsidRPr="003C0756" w:rsidRDefault="001D71E2" w:rsidP="001D71E2">
      <w:pPr>
        <w:pStyle w:val="Fiches-TitreCCT"/>
        <w:rPr>
          <w:lang w:val="nl-BE"/>
        </w:rPr>
      </w:pPr>
      <w:r w:rsidRPr="003C0756">
        <w:rPr>
          <w:lang w:val="nl-BE"/>
        </w:rPr>
        <w:t xml:space="preserve">Artikel 1,2 en </w:t>
      </w:r>
      <w:r>
        <w:rPr>
          <w:lang w:val="nl-BE"/>
        </w:rPr>
        <w:t>7</w:t>
      </w:r>
    </w:p>
    <w:p w:rsidR="001D71E2" w:rsidRPr="003C0756" w:rsidRDefault="001D71E2" w:rsidP="001D71E2">
      <w:pPr>
        <w:pStyle w:val="Fiches-Corps"/>
        <w:rPr>
          <w:lang w:val="nl-BE"/>
        </w:rPr>
      </w:pPr>
      <w:r w:rsidRPr="001A650F">
        <w:rPr>
          <w:rFonts w:cs="Arial"/>
          <w:i/>
          <w:lang w:val="nl-BE"/>
        </w:rPr>
        <w:t>Geldigheidsduur:</w:t>
      </w:r>
      <w:r>
        <w:rPr>
          <w:rFonts w:cs="Arial"/>
          <w:i/>
          <w:lang w:val="nl-BE"/>
        </w:rPr>
        <w:t>1 januari 2019 tot 31 december 2020</w:t>
      </w:r>
    </w:p>
    <w:p w:rsidR="001D71E2" w:rsidRPr="00582FAE" w:rsidRDefault="001D71E2" w:rsidP="00582FAE">
      <w:pPr>
        <w:pStyle w:val="Fiches-Titre2"/>
      </w:pPr>
    </w:p>
    <w:p w:rsidR="00040F10" w:rsidRDefault="00040F10" w:rsidP="00E84F89">
      <w:pPr>
        <w:pStyle w:val="Kop1"/>
        <w:ind w:left="0" w:firstLine="567"/>
        <w:rPr>
          <w:lang w:val="nl-BE"/>
        </w:rPr>
      </w:pPr>
    </w:p>
    <w:sectPr w:rsidR="00040F10" w:rsidSect="008A0597">
      <w:headerReference w:type="default" r:id="rId9"/>
      <w:footerReference w:type="default" r:id="rId10"/>
      <w:pgSz w:w="11906" w:h="16838"/>
      <w:pgMar w:top="1417" w:right="141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095" w:rsidRDefault="00C80095" w:rsidP="008A0597">
      <w:r>
        <w:separator/>
      </w:r>
    </w:p>
  </w:endnote>
  <w:endnote w:type="continuationSeparator" w:id="0">
    <w:p w:rsidR="00C80095" w:rsidRDefault="00C80095" w:rsidP="008A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58D" w:rsidRPr="00086BFB" w:rsidRDefault="005A458D">
    <w:pPr>
      <w:pStyle w:val="Voettekst"/>
      <w:rPr>
        <w:rFonts w:ascii="Arial" w:hAnsi="Arial" w:cs="Arial"/>
      </w:rPr>
    </w:pPr>
    <w:proofErr w:type="spellStart"/>
    <w:r w:rsidRPr="00086BFB">
      <w:rPr>
        <w:rFonts w:ascii="Arial" w:hAnsi="Arial" w:cs="Arial"/>
      </w:rPr>
      <w:t>Premies</w:t>
    </w:r>
    <w:proofErr w:type="spellEnd"/>
    <w:r w:rsidRPr="006E0CCA">
      <w:rPr>
        <w:rFonts w:cs="Arial"/>
      </w:rPr>
      <w:tab/>
    </w:r>
    <w:r w:rsidRPr="006E0CCA">
      <w:rPr>
        <w:rFonts w:cs="Arial"/>
      </w:rPr>
      <w:tab/>
    </w:r>
    <w:r w:rsidRPr="00086BFB">
      <w:rPr>
        <w:rFonts w:ascii="Arial" w:hAnsi="Arial" w:cs="Arial"/>
      </w:rPr>
      <w:fldChar w:fldCharType="begin"/>
    </w:r>
    <w:r w:rsidRPr="00086BFB">
      <w:rPr>
        <w:rFonts w:ascii="Arial" w:hAnsi="Arial" w:cs="Arial"/>
      </w:rPr>
      <w:instrText xml:space="preserve"> PAGE   \* MERGEFORMAT </w:instrText>
    </w:r>
    <w:r w:rsidRPr="00086BFB">
      <w:rPr>
        <w:rFonts w:ascii="Arial" w:hAnsi="Arial" w:cs="Arial"/>
      </w:rPr>
      <w:fldChar w:fldCharType="separate"/>
    </w:r>
    <w:r w:rsidR="00450FB7">
      <w:rPr>
        <w:rFonts w:ascii="Arial" w:hAnsi="Arial" w:cs="Arial"/>
        <w:noProof/>
      </w:rPr>
      <w:t>5</w:t>
    </w:r>
    <w:r w:rsidRPr="00086BFB">
      <w:rPr>
        <w:rFonts w:ascii="Arial" w:hAnsi="Arial" w:cs="Arial"/>
      </w:rPr>
      <w:fldChar w:fldCharType="end"/>
    </w:r>
  </w:p>
  <w:p w:rsidR="005A458D" w:rsidRDefault="005A458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095" w:rsidRDefault="00C80095" w:rsidP="008A0597">
      <w:r>
        <w:separator/>
      </w:r>
    </w:p>
  </w:footnote>
  <w:footnote w:type="continuationSeparator" w:id="0">
    <w:p w:rsidR="00C80095" w:rsidRDefault="00C80095" w:rsidP="008A0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89"/>
      <w:gridCol w:w="5146"/>
    </w:tblGrid>
    <w:tr w:rsidR="005A458D" w:rsidTr="00E84F89">
      <w:trPr>
        <w:cantSplit/>
        <w:trHeight w:hRule="exact" w:val="1135"/>
      </w:trPr>
      <w:tc>
        <w:tcPr>
          <w:tcW w:w="4989" w:type="dxa"/>
          <w:tcBorders>
            <w:top w:val="nil"/>
            <w:left w:val="nil"/>
            <w:bottom w:val="nil"/>
            <w:right w:val="nil"/>
          </w:tcBorders>
        </w:tcPr>
        <w:p w:rsidR="005A458D" w:rsidRDefault="005A458D" w:rsidP="004F009C">
          <w:pPr>
            <w:rPr>
              <w:rFonts w:cs="Arial"/>
              <w:sz w:val="20"/>
            </w:rPr>
          </w:pPr>
          <w:r>
            <w:rPr>
              <w:rFonts w:cs="Arial"/>
              <w:noProof/>
              <w:sz w:val="20"/>
              <w:lang w:val="nl-BE" w:eastAsia="nl-BE"/>
            </w:rPr>
            <w:drawing>
              <wp:inline distT="0" distB="0" distL="0" distR="0" wp14:anchorId="722210FD" wp14:editId="1FF2AF66">
                <wp:extent cx="2418080" cy="577215"/>
                <wp:effectExtent l="19050" t="0" r="1270" b="0"/>
                <wp:docPr id="3" name="Afbeelding 1" descr="DAX-FO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FOD.tif"/>
                        <pic:cNvPicPr>
                          <a:picLocks noChangeAspect="1" noChangeArrowheads="1"/>
                        </pic:cNvPicPr>
                      </pic:nvPicPr>
                      <pic:blipFill>
                        <a:blip r:embed="rId1"/>
                        <a:srcRect/>
                        <a:stretch>
                          <a:fillRect/>
                        </a:stretch>
                      </pic:blipFill>
                      <pic:spPr bwMode="auto">
                        <a:xfrm>
                          <a:off x="0" y="0"/>
                          <a:ext cx="2418080" cy="577215"/>
                        </a:xfrm>
                        <a:prstGeom prst="rect">
                          <a:avLst/>
                        </a:prstGeom>
                        <a:noFill/>
                        <a:ln w="9525">
                          <a:noFill/>
                          <a:miter lim="800000"/>
                          <a:headEnd/>
                          <a:tailEnd/>
                        </a:ln>
                      </pic:spPr>
                    </pic:pic>
                  </a:graphicData>
                </a:graphic>
              </wp:inline>
            </w:drawing>
          </w:r>
        </w:p>
      </w:tc>
      <w:tc>
        <w:tcPr>
          <w:tcW w:w="5146" w:type="dxa"/>
          <w:tcBorders>
            <w:top w:val="nil"/>
            <w:left w:val="nil"/>
            <w:bottom w:val="nil"/>
            <w:right w:val="nil"/>
          </w:tcBorders>
        </w:tcPr>
        <w:p w:rsidR="00516137" w:rsidRDefault="00516137" w:rsidP="00D008B1">
          <w:pPr>
            <w:jc w:val="right"/>
            <w:rPr>
              <w:rFonts w:ascii="Arial" w:hAnsi="Arial" w:cs="Arial"/>
              <w:noProof/>
            </w:rPr>
          </w:pPr>
          <w:r>
            <w:rPr>
              <w:rFonts w:ascii="Arial" w:hAnsi="Arial" w:cs="Arial"/>
              <w:noProof/>
            </w:rPr>
            <w:t xml:space="preserve">Geldigheidsdatum : </w:t>
          </w:r>
          <w:sdt>
            <w:sdtPr>
              <w:rPr>
                <w:rFonts w:ascii="Arial" w:hAnsi="Arial" w:cs="Arial"/>
                <w:noProof/>
              </w:rPr>
              <w:id w:val="1855760681"/>
              <w:placeholder>
                <w:docPart w:val="DefaultPlaceholder_-1854013438"/>
              </w:placeholder>
              <w:date w:fullDate="2019-07-01T00:00:00Z">
                <w:dateFormat w:val="d/MM/yyyy"/>
                <w:lid w:val="fr-BE"/>
                <w:storeMappedDataAs w:val="dateTime"/>
                <w:calendar w:val="gregorian"/>
              </w:date>
            </w:sdtPr>
            <w:sdtEndPr/>
            <w:sdtContent>
              <w:r w:rsidR="00582FAE">
                <w:rPr>
                  <w:rFonts w:ascii="Arial" w:hAnsi="Arial" w:cs="Arial"/>
                  <w:noProof/>
                  <w:lang w:val="fr-BE"/>
                </w:rPr>
                <w:t>1/07/2019</w:t>
              </w:r>
            </w:sdtContent>
          </w:sdt>
        </w:p>
        <w:p w:rsidR="005A458D" w:rsidRPr="00E84F89" w:rsidRDefault="005A458D" w:rsidP="00450FB7">
          <w:pPr>
            <w:jc w:val="right"/>
            <w:rPr>
              <w:rFonts w:ascii="Arial" w:hAnsi="Arial" w:cs="Arial"/>
              <w:sz w:val="20"/>
            </w:rPr>
          </w:pPr>
          <w:r w:rsidRPr="00E84F89">
            <w:rPr>
              <w:rFonts w:ascii="Arial" w:hAnsi="Arial" w:cs="Arial"/>
              <w:noProof/>
            </w:rPr>
            <w:t xml:space="preserve">Laatste aanpassing: </w:t>
          </w:r>
          <w:sdt>
            <w:sdtPr>
              <w:rPr>
                <w:rFonts w:ascii="Arial" w:hAnsi="Arial" w:cs="Arial"/>
                <w:noProof/>
              </w:rPr>
              <w:alias w:val="Publicatiedatum"/>
              <w:id w:val="7372580"/>
              <w:placeholder>
                <w:docPart w:val="780F995F28BD418A8D50C36303E92D16"/>
              </w:placeholder>
              <w:dataBinding w:prefixMappings="xmlns:ns0='http://schemas.microsoft.com/office/2006/coverPageProps' " w:xpath="/ns0:CoverPageProperties[1]/ns0:PublishDate[1]" w:storeItemID="{55AF091B-3C7A-41E3-B477-F2FDAA23CFDA}"/>
              <w:date w:fullDate="2019-11-25T00:00:00Z">
                <w:dateFormat w:val="dd/MM/yyyy"/>
                <w:lid w:val="nl-BE"/>
                <w:storeMappedDataAs w:val="dateTime"/>
                <w:calendar w:val="gregorian"/>
              </w:date>
            </w:sdtPr>
            <w:sdtEndPr/>
            <w:sdtContent>
              <w:r w:rsidR="00017E14">
                <w:rPr>
                  <w:rFonts w:ascii="Arial" w:hAnsi="Arial" w:cs="Arial"/>
                  <w:noProof/>
                  <w:lang w:val="nl-BE"/>
                </w:rPr>
                <w:t>25/11/2019</w:t>
              </w:r>
            </w:sdtContent>
          </w:sdt>
        </w:p>
      </w:tc>
    </w:tr>
  </w:tbl>
  <w:p w:rsidR="005A458D" w:rsidRDefault="005A458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597"/>
    <w:rsid w:val="0000388F"/>
    <w:rsid w:val="00003A0A"/>
    <w:rsid w:val="00003EE1"/>
    <w:rsid w:val="000045B0"/>
    <w:rsid w:val="00004667"/>
    <w:rsid w:val="00005893"/>
    <w:rsid w:val="00005927"/>
    <w:rsid w:val="00007815"/>
    <w:rsid w:val="00011833"/>
    <w:rsid w:val="00011C5C"/>
    <w:rsid w:val="00013662"/>
    <w:rsid w:val="00015881"/>
    <w:rsid w:val="00016C6B"/>
    <w:rsid w:val="00017B59"/>
    <w:rsid w:val="00017E14"/>
    <w:rsid w:val="00020AD3"/>
    <w:rsid w:val="0002136D"/>
    <w:rsid w:val="0002172F"/>
    <w:rsid w:val="000242AD"/>
    <w:rsid w:val="00024BA4"/>
    <w:rsid w:val="00026618"/>
    <w:rsid w:val="00026E55"/>
    <w:rsid w:val="00031653"/>
    <w:rsid w:val="00031953"/>
    <w:rsid w:val="00032828"/>
    <w:rsid w:val="00032FE3"/>
    <w:rsid w:val="00033BEB"/>
    <w:rsid w:val="00036444"/>
    <w:rsid w:val="000367A4"/>
    <w:rsid w:val="000372D8"/>
    <w:rsid w:val="0004066A"/>
    <w:rsid w:val="00040C09"/>
    <w:rsid w:val="00040F10"/>
    <w:rsid w:val="000416D9"/>
    <w:rsid w:val="00043C76"/>
    <w:rsid w:val="000501CF"/>
    <w:rsid w:val="0005050B"/>
    <w:rsid w:val="00052D7C"/>
    <w:rsid w:val="000545BF"/>
    <w:rsid w:val="00055A53"/>
    <w:rsid w:val="00056957"/>
    <w:rsid w:val="00056B21"/>
    <w:rsid w:val="00057B7D"/>
    <w:rsid w:val="000627E2"/>
    <w:rsid w:val="00062FD3"/>
    <w:rsid w:val="00071F65"/>
    <w:rsid w:val="000724D0"/>
    <w:rsid w:val="000736C7"/>
    <w:rsid w:val="0007619D"/>
    <w:rsid w:val="00076D5B"/>
    <w:rsid w:val="00080187"/>
    <w:rsid w:val="000810FF"/>
    <w:rsid w:val="000823C9"/>
    <w:rsid w:val="000831CF"/>
    <w:rsid w:val="00083611"/>
    <w:rsid w:val="00083EAF"/>
    <w:rsid w:val="000843E2"/>
    <w:rsid w:val="00086998"/>
    <w:rsid w:val="00086BFB"/>
    <w:rsid w:val="000879E0"/>
    <w:rsid w:val="00090F54"/>
    <w:rsid w:val="00091174"/>
    <w:rsid w:val="00093913"/>
    <w:rsid w:val="00095393"/>
    <w:rsid w:val="00095FE1"/>
    <w:rsid w:val="000A03C6"/>
    <w:rsid w:val="000A0623"/>
    <w:rsid w:val="000A0AFF"/>
    <w:rsid w:val="000A1DC0"/>
    <w:rsid w:val="000A244E"/>
    <w:rsid w:val="000A2C83"/>
    <w:rsid w:val="000A315B"/>
    <w:rsid w:val="000A3295"/>
    <w:rsid w:val="000A3995"/>
    <w:rsid w:val="000A3A56"/>
    <w:rsid w:val="000A4B4D"/>
    <w:rsid w:val="000A5450"/>
    <w:rsid w:val="000A769F"/>
    <w:rsid w:val="000A78A2"/>
    <w:rsid w:val="000A7E6E"/>
    <w:rsid w:val="000B06E4"/>
    <w:rsid w:val="000B1AA4"/>
    <w:rsid w:val="000B3A01"/>
    <w:rsid w:val="000B3DB3"/>
    <w:rsid w:val="000B4906"/>
    <w:rsid w:val="000B4DF6"/>
    <w:rsid w:val="000B60AE"/>
    <w:rsid w:val="000B7126"/>
    <w:rsid w:val="000B749E"/>
    <w:rsid w:val="000C12C6"/>
    <w:rsid w:val="000C3CD5"/>
    <w:rsid w:val="000C3D4B"/>
    <w:rsid w:val="000C44BE"/>
    <w:rsid w:val="000C6C6E"/>
    <w:rsid w:val="000C7DF4"/>
    <w:rsid w:val="000D0172"/>
    <w:rsid w:val="000D04F3"/>
    <w:rsid w:val="000D0D02"/>
    <w:rsid w:val="000D0F79"/>
    <w:rsid w:val="000D2B0B"/>
    <w:rsid w:val="000D540E"/>
    <w:rsid w:val="000E3816"/>
    <w:rsid w:val="000E4A6B"/>
    <w:rsid w:val="000E5C78"/>
    <w:rsid w:val="000E6083"/>
    <w:rsid w:val="000F0115"/>
    <w:rsid w:val="000F170E"/>
    <w:rsid w:val="000F1D2C"/>
    <w:rsid w:val="000F209F"/>
    <w:rsid w:val="000F4080"/>
    <w:rsid w:val="000F5536"/>
    <w:rsid w:val="000F5A01"/>
    <w:rsid w:val="000F616B"/>
    <w:rsid w:val="000F7FDA"/>
    <w:rsid w:val="001010E6"/>
    <w:rsid w:val="001014E7"/>
    <w:rsid w:val="001033AB"/>
    <w:rsid w:val="0010454C"/>
    <w:rsid w:val="001048C8"/>
    <w:rsid w:val="0010532F"/>
    <w:rsid w:val="00111F5C"/>
    <w:rsid w:val="00111F8C"/>
    <w:rsid w:val="00116280"/>
    <w:rsid w:val="0011677A"/>
    <w:rsid w:val="00117011"/>
    <w:rsid w:val="00122A62"/>
    <w:rsid w:val="00124FFE"/>
    <w:rsid w:val="001259A7"/>
    <w:rsid w:val="001305DA"/>
    <w:rsid w:val="001325D9"/>
    <w:rsid w:val="00133DC3"/>
    <w:rsid w:val="00134B30"/>
    <w:rsid w:val="0014033A"/>
    <w:rsid w:val="001417CD"/>
    <w:rsid w:val="00141B0F"/>
    <w:rsid w:val="00141EDB"/>
    <w:rsid w:val="00142D5C"/>
    <w:rsid w:val="00145CCB"/>
    <w:rsid w:val="00146333"/>
    <w:rsid w:val="0014690A"/>
    <w:rsid w:val="001471E6"/>
    <w:rsid w:val="00147F27"/>
    <w:rsid w:val="001509E2"/>
    <w:rsid w:val="00151FD9"/>
    <w:rsid w:val="00153C02"/>
    <w:rsid w:val="00161F2C"/>
    <w:rsid w:val="00162EB1"/>
    <w:rsid w:val="001636D6"/>
    <w:rsid w:val="001639A2"/>
    <w:rsid w:val="00164719"/>
    <w:rsid w:val="00164CF4"/>
    <w:rsid w:val="00172DE4"/>
    <w:rsid w:val="00172F78"/>
    <w:rsid w:val="001734B5"/>
    <w:rsid w:val="00175120"/>
    <w:rsid w:val="00180C16"/>
    <w:rsid w:val="001822DD"/>
    <w:rsid w:val="001849BB"/>
    <w:rsid w:val="00184B5E"/>
    <w:rsid w:val="00185193"/>
    <w:rsid w:val="00185841"/>
    <w:rsid w:val="00186239"/>
    <w:rsid w:val="00186549"/>
    <w:rsid w:val="001913F3"/>
    <w:rsid w:val="00191B07"/>
    <w:rsid w:val="001923EA"/>
    <w:rsid w:val="00192791"/>
    <w:rsid w:val="0019309B"/>
    <w:rsid w:val="00193244"/>
    <w:rsid w:val="00193F14"/>
    <w:rsid w:val="00193FDC"/>
    <w:rsid w:val="00194D8D"/>
    <w:rsid w:val="001965FC"/>
    <w:rsid w:val="00196FC2"/>
    <w:rsid w:val="001A020E"/>
    <w:rsid w:val="001A3A8A"/>
    <w:rsid w:val="001A3B0D"/>
    <w:rsid w:val="001A4FE4"/>
    <w:rsid w:val="001A5F47"/>
    <w:rsid w:val="001A6288"/>
    <w:rsid w:val="001A650F"/>
    <w:rsid w:val="001A7827"/>
    <w:rsid w:val="001B3702"/>
    <w:rsid w:val="001B6CC1"/>
    <w:rsid w:val="001B6D2F"/>
    <w:rsid w:val="001B6E89"/>
    <w:rsid w:val="001B7193"/>
    <w:rsid w:val="001B7953"/>
    <w:rsid w:val="001B7AC4"/>
    <w:rsid w:val="001B7D20"/>
    <w:rsid w:val="001C195A"/>
    <w:rsid w:val="001C1A13"/>
    <w:rsid w:val="001C1FB5"/>
    <w:rsid w:val="001C2553"/>
    <w:rsid w:val="001C3E89"/>
    <w:rsid w:val="001C4475"/>
    <w:rsid w:val="001C79C0"/>
    <w:rsid w:val="001C7D65"/>
    <w:rsid w:val="001D01F3"/>
    <w:rsid w:val="001D06E1"/>
    <w:rsid w:val="001D0EAD"/>
    <w:rsid w:val="001D1038"/>
    <w:rsid w:val="001D1479"/>
    <w:rsid w:val="001D198D"/>
    <w:rsid w:val="001D4FF8"/>
    <w:rsid w:val="001D6291"/>
    <w:rsid w:val="001D71E2"/>
    <w:rsid w:val="001E0D17"/>
    <w:rsid w:val="001E27F8"/>
    <w:rsid w:val="001E3D9F"/>
    <w:rsid w:val="001E4CA0"/>
    <w:rsid w:val="001E5DB8"/>
    <w:rsid w:val="001E5F0B"/>
    <w:rsid w:val="001E5FA6"/>
    <w:rsid w:val="001E7DED"/>
    <w:rsid w:val="001F0D25"/>
    <w:rsid w:val="001F15D1"/>
    <w:rsid w:val="001F245D"/>
    <w:rsid w:val="001F2A59"/>
    <w:rsid w:val="001F4473"/>
    <w:rsid w:val="001F4E6B"/>
    <w:rsid w:val="001F4F59"/>
    <w:rsid w:val="001F5216"/>
    <w:rsid w:val="0020246C"/>
    <w:rsid w:val="00202D41"/>
    <w:rsid w:val="00203DD3"/>
    <w:rsid w:val="002046BA"/>
    <w:rsid w:val="00204A97"/>
    <w:rsid w:val="00205478"/>
    <w:rsid w:val="00205877"/>
    <w:rsid w:val="00206084"/>
    <w:rsid w:val="00206307"/>
    <w:rsid w:val="00206A65"/>
    <w:rsid w:val="00206B57"/>
    <w:rsid w:val="0020791C"/>
    <w:rsid w:val="00210E48"/>
    <w:rsid w:val="00211A99"/>
    <w:rsid w:val="00211E4F"/>
    <w:rsid w:val="00213945"/>
    <w:rsid w:val="00213BBA"/>
    <w:rsid w:val="002158F5"/>
    <w:rsid w:val="00216C12"/>
    <w:rsid w:val="00217354"/>
    <w:rsid w:val="00217B39"/>
    <w:rsid w:val="00217C91"/>
    <w:rsid w:val="00220B51"/>
    <w:rsid w:val="0022251C"/>
    <w:rsid w:val="002237B4"/>
    <w:rsid w:val="00223852"/>
    <w:rsid w:val="0022452F"/>
    <w:rsid w:val="0022478B"/>
    <w:rsid w:val="00224D25"/>
    <w:rsid w:val="00224FD7"/>
    <w:rsid w:val="00225B10"/>
    <w:rsid w:val="0022738D"/>
    <w:rsid w:val="002312A7"/>
    <w:rsid w:val="002321E0"/>
    <w:rsid w:val="002330F6"/>
    <w:rsid w:val="002345EB"/>
    <w:rsid w:val="00235834"/>
    <w:rsid w:val="0023617A"/>
    <w:rsid w:val="00236EC8"/>
    <w:rsid w:val="00240A1F"/>
    <w:rsid w:val="00244642"/>
    <w:rsid w:val="002513D2"/>
    <w:rsid w:val="002521F1"/>
    <w:rsid w:val="00252FCF"/>
    <w:rsid w:val="0025421B"/>
    <w:rsid w:val="00257076"/>
    <w:rsid w:val="0025730D"/>
    <w:rsid w:val="00260967"/>
    <w:rsid w:val="00261BC5"/>
    <w:rsid w:val="00262423"/>
    <w:rsid w:val="00262E0B"/>
    <w:rsid w:val="002632AE"/>
    <w:rsid w:val="00263D63"/>
    <w:rsid w:val="00264982"/>
    <w:rsid w:val="0026665C"/>
    <w:rsid w:val="00266715"/>
    <w:rsid w:val="00266DAC"/>
    <w:rsid w:val="002675F8"/>
    <w:rsid w:val="00267B33"/>
    <w:rsid w:val="0027274E"/>
    <w:rsid w:val="00272776"/>
    <w:rsid w:val="00274B6C"/>
    <w:rsid w:val="00276D49"/>
    <w:rsid w:val="0027772C"/>
    <w:rsid w:val="002806D8"/>
    <w:rsid w:val="00284068"/>
    <w:rsid w:val="00286DE4"/>
    <w:rsid w:val="002870AF"/>
    <w:rsid w:val="00287C12"/>
    <w:rsid w:val="002901FB"/>
    <w:rsid w:val="00290547"/>
    <w:rsid w:val="00290D8D"/>
    <w:rsid w:val="00291231"/>
    <w:rsid w:val="002933A8"/>
    <w:rsid w:val="002937AA"/>
    <w:rsid w:val="00294C56"/>
    <w:rsid w:val="00294CB3"/>
    <w:rsid w:val="0029562F"/>
    <w:rsid w:val="002956EE"/>
    <w:rsid w:val="0029620B"/>
    <w:rsid w:val="00296B2D"/>
    <w:rsid w:val="002A016F"/>
    <w:rsid w:val="002A0975"/>
    <w:rsid w:val="002A18A2"/>
    <w:rsid w:val="002A2688"/>
    <w:rsid w:val="002A2901"/>
    <w:rsid w:val="002A2AE5"/>
    <w:rsid w:val="002A3526"/>
    <w:rsid w:val="002A7CEE"/>
    <w:rsid w:val="002B043B"/>
    <w:rsid w:val="002B224E"/>
    <w:rsid w:val="002B295B"/>
    <w:rsid w:val="002B3B2B"/>
    <w:rsid w:val="002B79B1"/>
    <w:rsid w:val="002C04A1"/>
    <w:rsid w:val="002C066A"/>
    <w:rsid w:val="002C0E90"/>
    <w:rsid w:val="002C1FD2"/>
    <w:rsid w:val="002C21CA"/>
    <w:rsid w:val="002C248E"/>
    <w:rsid w:val="002C3CAE"/>
    <w:rsid w:val="002C6CEA"/>
    <w:rsid w:val="002D00E3"/>
    <w:rsid w:val="002D2C7C"/>
    <w:rsid w:val="002D3655"/>
    <w:rsid w:val="002D4640"/>
    <w:rsid w:val="002D5669"/>
    <w:rsid w:val="002E163F"/>
    <w:rsid w:val="002E20E2"/>
    <w:rsid w:val="002E2C29"/>
    <w:rsid w:val="002E3B5F"/>
    <w:rsid w:val="002E581A"/>
    <w:rsid w:val="002E5AF8"/>
    <w:rsid w:val="002F0682"/>
    <w:rsid w:val="002F078C"/>
    <w:rsid w:val="002F1358"/>
    <w:rsid w:val="002F2591"/>
    <w:rsid w:val="002F2BF7"/>
    <w:rsid w:val="002F3315"/>
    <w:rsid w:val="002F6859"/>
    <w:rsid w:val="002F72AF"/>
    <w:rsid w:val="002F734B"/>
    <w:rsid w:val="00300307"/>
    <w:rsid w:val="00300C98"/>
    <w:rsid w:val="00300CC7"/>
    <w:rsid w:val="003035D8"/>
    <w:rsid w:val="00305A49"/>
    <w:rsid w:val="003061C0"/>
    <w:rsid w:val="00306F3B"/>
    <w:rsid w:val="00307059"/>
    <w:rsid w:val="00307AAD"/>
    <w:rsid w:val="00312065"/>
    <w:rsid w:val="00312260"/>
    <w:rsid w:val="00312356"/>
    <w:rsid w:val="00314920"/>
    <w:rsid w:val="00315832"/>
    <w:rsid w:val="0032012D"/>
    <w:rsid w:val="00320B8B"/>
    <w:rsid w:val="00320C86"/>
    <w:rsid w:val="003232BA"/>
    <w:rsid w:val="003247F6"/>
    <w:rsid w:val="00324A87"/>
    <w:rsid w:val="00325065"/>
    <w:rsid w:val="00326D0C"/>
    <w:rsid w:val="00327CE2"/>
    <w:rsid w:val="00330998"/>
    <w:rsid w:val="00331A74"/>
    <w:rsid w:val="003336C7"/>
    <w:rsid w:val="003349C0"/>
    <w:rsid w:val="003366B7"/>
    <w:rsid w:val="0033705C"/>
    <w:rsid w:val="00340924"/>
    <w:rsid w:val="003415ED"/>
    <w:rsid w:val="00344AF3"/>
    <w:rsid w:val="003450C2"/>
    <w:rsid w:val="003463AD"/>
    <w:rsid w:val="00351C88"/>
    <w:rsid w:val="003556DA"/>
    <w:rsid w:val="0035597A"/>
    <w:rsid w:val="00355FE9"/>
    <w:rsid w:val="00357EF7"/>
    <w:rsid w:val="003601DA"/>
    <w:rsid w:val="0036139B"/>
    <w:rsid w:val="00361A4E"/>
    <w:rsid w:val="00361EC2"/>
    <w:rsid w:val="0036215D"/>
    <w:rsid w:val="003644F6"/>
    <w:rsid w:val="00365ECC"/>
    <w:rsid w:val="003676A6"/>
    <w:rsid w:val="00370CA0"/>
    <w:rsid w:val="003719C3"/>
    <w:rsid w:val="00371F8C"/>
    <w:rsid w:val="003726B2"/>
    <w:rsid w:val="00373EAB"/>
    <w:rsid w:val="003748AE"/>
    <w:rsid w:val="00385198"/>
    <w:rsid w:val="00385EC4"/>
    <w:rsid w:val="003861EA"/>
    <w:rsid w:val="003878EB"/>
    <w:rsid w:val="003937CC"/>
    <w:rsid w:val="00393A14"/>
    <w:rsid w:val="003946A6"/>
    <w:rsid w:val="00395625"/>
    <w:rsid w:val="0039649A"/>
    <w:rsid w:val="00396BA3"/>
    <w:rsid w:val="003A0BF0"/>
    <w:rsid w:val="003A11DE"/>
    <w:rsid w:val="003A2719"/>
    <w:rsid w:val="003A3BEF"/>
    <w:rsid w:val="003A4CD0"/>
    <w:rsid w:val="003B1519"/>
    <w:rsid w:val="003B21C6"/>
    <w:rsid w:val="003B3BB9"/>
    <w:rsid w:val="003B46D6"/>
    <w:rsid w:val="003B5F44"/>
    <w:rsid w:val="003B631C"/>
    <w:rsid w:val="003B6487"/>
    <w:rsid w:val="003B6A1E"/>
    <w:rsid w:val="003B6CF0"/>
    <w:rsid w:val="003B795F"/>
    <w:rsid w:val="003C0756"/>
    <w:rsid w:val="003C39C9"/>
    <w:rsid w:val="003C466D"/>
    <w:rsid w:val="003C4EDC"/>
    <w:rsid w:val="003C5953"/>
    <w:rsid w:val="003C6B1D"/>
    <w:rsid w:val="003C6FAA"/>
    <w:rsid w:val="003C7D21"/>
    <w:rsid w:val="003D08A0"/>
    <w:rsid w:val="003D17F1"/>
    <w:rsid w:val="003D3BA3"/>
    <w:rsid w:val="003D545E"/>
    <w:rsid w:val="003D6329"/>
    <w:rsid w:val="003D6C02"/>
    <w:rsid w:val="003D7672"/>
    <w:rsid w:val="003D77A3"/>
    <w:rsid w:val="003D7994"/>
    <w:rsid w:val="003E0AD3"/>
    <w:rsid w:val="003E111B"/>
    <w:rsid w:val="003E2F3A"/>
    <w:rsid w:val="003E3D67"/>
    <w:rsid w:val="003E7727"/>
    <w:rsid w:val="003F0307"/>
    <w:rsid w:val="003F18E9"/>
    <w:rsid w:val="003F219A"/>
    <w:rsid w:val="003F30BE"/>
    <w:rsid w:val="003F3C8F"/>
    <w:rsid w:val="003F46DB"/>
    <w:rsid w:val="00400A32"/>
    <w:rsid w:val="004019D7"/>
    <w:rsid w:val="00402ADE"/>
    <w:rsid w:val="00403296"/>
    <w:rsid w:val="004037F6"/>
    <w:rsid w:val="0040460B"/>
    <w:rsid w:val="0040598A"/>
    <w:rsid w:val="00405FC0"/>
    <w:rsid w:val="00406C4D"/>
    <w:rsid w:val="004078E9"/>
    <w:rsid w:val="004136A5"/>
    <w:rsid w:val="00413BC7"/>
    <w:rsid w:val="00421DA3"/>
    <w:rsid w:val="004220A7"/>
    <w:rsid w:val="0042259B"/>
    <w:rsid w:val="00422E96"/>
    <w:rsid w:val="00424751"/>
    <w:rsid w:val="00424BB3"/>
    <w:rsid w:val="004260CE"/>
    <w:rsid w:val="00426D70"/>
    <w:rsid w:val="00430857"/>
    <w:rsid w:val="004315A0"/>
    <w:rsid w:val="00431DB6"/>
    <w:rsid w:val="00432496"/>
    <w:rsid w:val="00432C38"/>
    <w:rsid w:val="00433824"/>
    <w:rsid w:val="004343CD"/>
    <w:rsid w:val="004345C9"/>
    <w:rsid w:val="00437963"/>
    <w:rsid w:val="004379C3"/>
    <w:rsid w:val="00441469"/>
    <w:rsid w:val="00441D33"/>
    <w:rsid w:val="004431E6"/>
    <w:rsid w:val="00443839"/>
    <w:rsid w:val="00445791"/>
    <w:rsid w:val="00446FA2"/>
    <w:rsid w:val="00450750"/>
    <w:rsid w:val="00450FB7"/>
    <w:rsid w:val="004523AD"/>
    <w:rsid w:val="00452DB9"/>
    <w:rsid w:val="00453393"/>
    <w:rsid w:val="00453670"/>
    <w:rsid w:val="00453C3E"/>
    <w:rsid w:val="00455141"/>
    <w:rsid w:val="00455A06"/>
    <w:rsid w:val="00456D74"/>
    <w:rsid w:val="004579AD"/>
    <w:rsid w:val="00457EE4"/>
    <w:rsid w:val="00461DFC"/>
    <w:rsid w:val="004628F3"/>
    <w:rsid w:val="00463458"/>
    <w:rsid w:val="00463E79"/>
    <w:rsid w:val="004641F0"/>
    <w:rsid w:val="004647BB"/>
    <w:rsid w:val="00465A3A"/>
    <w:rsid w:val="00465BB6"/>
    <w:rsid w:val="0046668A"/>
    <w:rsid w:val="00470D29"/>
    <w:rsid w:val="00473171"/>
    <w:rsid w:val="00473866"/>
    <w:rsid w:val="0047408A"/>
    <w:rsid w:val="004751AD"/>
    <w:rsid w:val="00476354"/>
    <w:rsid w:val="004775FB"/>
    <w:rsid w:val="00482D0D"/>
    <w:rsid w:val="00484459"/>
    <w:rsid w:val="00485811"/>
    <w:rsid w:val="00486984"/>
    <w:rsid w:val="0048767A"/>
    <w:rsid w:val="00490103"/>
    <w:rsid w:val="00491C25"/>
    <w:rsid w:val="00491D03"/>
    <w:rsid w:val="0049223F"/>
    <w:rsid w:val="00492325"/>
    <w:rsid w:val="00493028"/>
    <w:rsid w:val="004949DD"/>
    <w:rsid w:val="00495C7F"/>
    <w:rsid w:val="004A0FC8"/>
    <w:rsid w:val="004A11D1"/>
    <w:rsid w:val="004A188B"/>
    <w:rsid w:val="004A1D46"/>
    <w:rsid w:val="004A3366"/>
    <w:rsid w:val="004A3E86"/>
    <w:rsid w:val="004A4EB6"/>
    <w:rsid w:val="004A6FA0"/>
    <w:rsid w:val="004A7F81"/>
    <w:rsid w:val="004B4020"/>
    <w:rsid w:val="004B5D6B"/>
    <w:rsid w:val="004B6810"/>
    <w:rsid w:val="004B696A"/>
    <w:rsid w:val="004C0F63"/>
    <w:rsid w:val="004C4F9B"/>
    <w:rsid w:val="004C6B59"/>
    <w:rsid w:val="004D1566"/>
    <w:rsid w:val="004D1F0F"/>
    <w:rsid w:val="004D3A99"/>
    <w:rsid w:val="004D3C22"/>
    <w:rsid w:val="004D4CD6"/>
    <w:rsid w:val="004D6BE8"/>
    <w:rsid w:val="004D7BE5"/>
    <w:rsid w:val="004E3477"/>
    <w:rsid w:val="004E3490"/>
    <w:rsid w:val="004E3731"/>
    <w:rsid w:val="004E4C3B"/>
    <w:rsid w:val="004E60D4"/>
    <w:rsid w:val="004F009C"/>
    <w:rsid w:val="004F1FFB"/>
    <w:rsid w:val="004F51CC"/>
    <w:rsid w:val="004F7F2A"/>
    <w:rsid w:val="00500940"/>
    <w:rsid w:val="00500ECB"/>
    <w:rsid w:val="005010E6"/>
    <w:rsid w:val="0050384D"/>
    <w:rsid w:val="00507DDB"/>
    <w:rsid w:val="00510790"/>
    <w:rsid w:val="00510C9A"/>
    <w:rsid w:val="00516137"/>
    <w:rsid w:val="00516681"/>
    <w:rsid w:val="00516F41"/>
    <w:rsid w:val="005174F0"/>
    <w:rsid w:val="00517AA2"/>
    <w:rsid w:val="00520C81"/>
    <w:rsid w:val="00523116"/>
    <w:rsid w:val="00524216"/>
    <w:rsid w:val="00524723"/>
    <w:rsid w:val="005248C0"/>
    <w:rsid w:val="00524FF0"/>
    <w:rsid w:val="005276CE"/>
    <w:rsid w:val="00527B7E"/>
    <w:rsid w:val="00531A02"/>
    <w:rsid w:val="00531F49"/>
    <w:rsid w:val="005348A1"/>
    <w:rsid w:val="00534B74"/>
    <w:rsid w:val="00541E41"/>
    <w:rsid w:val="00544093"/>
    <w:rsid w:val="005443B8"/>
    <w:rsid w:val="0054451E"/>
    <w:rsid w:val="00544FBE"/>
    <w:rsid w:val="005450ED"/>
    <w:rsid w:val="0054534D"/>
    <w:rsid w:val="00545CC2"/>
    <w:rsid w:val="005464E3"/>
    <w:rsid w:val="0054653D"/>
    <w:rsid w:val="0054673A"/>
    <w:rsid w:val="00547270"/>
    <w:rsid w:val="005473B0"/>
    <w:rsid w:val="005518AE"/>
    <w:rsid w:val="00554742"/>
    <w:rsid w:val="00561183"/>
    <w:rsid w:val="005672A6"/>
    <w:rsid w:val="00570ECC"/>
    <w:rsid w:val="00571FA4"/>
    <w:rsid w:val="005721B1"/>
    <w:rsid w:val="005758BA"/>
    <w:rsid w:val="005805AB"/>
    <w:rsid w:val="00582FAE"/>
    <w:rsid w:val="0058420C"/>
    <w:rsid w:val="0058447E"/>
    <w:rsid w:val="00584610"/>
    <w:rsid w:val="00584C5D"/>
    <w:rsid w:val="005906E4"/>
    <w:rsid w:val="00590C99"/>
    <w:rsid w:val="00590D8F"/>
    <w:rsid w:val="00590E35"/>
    <w:rsid w:val="00591CC0"/>
    <w:rsid w:val="0059387B"/>
    <w:rsid w:val="00593D8D"/>
    <w:rsid w:val="00593EBF"/>
    <w:rsid w:val="005947DB"/>
    <w:rsid w:val="0059572A"/>
    <w:rsid w:val="00596261"/>
    <w:rsid w:val="005A0362"/>
    <w:rsid w:val="005A458D"/>
    <w:rsid w:val="005A45E0"/>
    <w:rsid w:val="005A522D"/>
    <w:rsid w:val="005A57AB"/>
    <w:rsid w:val="005A5FC3"/>
    <w:rsid w:val="005B0FBA"/>
    <w:rsid w:val="005B1414"/>
    <w:rsid w:val="005B1CB7"/>
    <w:rsid w:val="005B2807"/>
    <w:rsid w:val="005B2DC8"/>
    <w:rsid w:val="005B4439"/>
    <w:rsid w:val="005B5C22"/>
    <w:rsid w:val="005B5CB4"/>
    <w:rsid w:val="005B6B3B"/>
    <w:rsid w:val="005B788E"/>
    <w:rsid w:val="005C019E"/>
    <w:rsid w:val="005C2D26"/>
    <w:rsid w:val="005C342F"/>
    <w:rsid w:val="005C46CE"/>
    <w:rsid w:val="005C7C01"/>
    <w:rsid w:val="005D14BB"/>
    <w:rsid w:val="005D1B83"/>
    <w:rsid w:val="005D3198"/>
    <w:rsid w:val="005D436E"/>
    <w:rsid w:val="005E0DD2"/>
    <w:rsid w:val="005E0EFF"/>
    <w:rsid w:val="005E1BAB"/>
    <w:rsid w:val="005E27BC"/>
    <w:rsid w:val="005E2C77"/>
    <w:rsid w:val="005E2FF3"/>
    <w:rsid w:val="005E57A4"/>
    <w:rsid w:val="005E6893"/>
    <w:rsid w:val="005E7464"/>
    <w:rsid w:val="005E7BAB"/>
    <w:rsid w:val="005F1C14"/>
    <w:rsid w:val="005F35D3"/>
    <w:rsid w:val="005F39C7"/>
    <w:rsid w:val="005F4564"/>
    <w:rsid w:val="005F7630"/>
    <w:rsid w:val="00601508"/>
    <w:rsid w:val="0060345D"/>
    <w:rsid w:val="00604F94"/>
    <w:rsid w:val="00606B44"/>
    <w:rsid w:val="006073CC"/>
    <w:rsid w:val="00607D0C"/>
    <w:rsid w:val="006100F8"/>
    <w:rsid w:val="00610940"/>
    <w:rsid w:val="006120A2"/>
    <w:rsid w:val="006130BB"/>
    <w:rsid w:val="0061324D"/>
    <w:rsid w:val="00614623"/>
    <w:rsid w:val="00614CEA"/>
    <w:rsid w:val="00616DCA"/>
    <w:rsid w:val="006208D7"/>
    <w:rsid w:val="00620E4C"/>
    <w:rsid w:val="00624ECB"/>
    <w:rsid w:val="00625499"/>
    <w:rsid w:val="0062786F"/>
    <w:rsid w:val="00631544"/>
    <w:rsid w:val="00631843"/>
    <w:rsid w:val="00633C34"/>
    <w:rsid w:val="0063581E"/>
    <w:rsid w:val="006410AC"/>
    <w:rsid w:val="00641E91"/>
    <w:rsid w:val="00641FD0"/>
    <w:rsid w:val="00642B91"/>
    <w:rsid w:val="00643242"/>
    <w:rsid w:val="0064417E"/>
    <w:rsid w:val="00644BA4"/>
    <w:rsid w:val="00645FC5"/>
    <w:rsid w:val="00646075"/>
    <w:rsid w:val="006472F3"/>
    <w:rsid w:val="00650215"/>
    <w:rsid w:val="00651994"/>
    <w:rsid w:val="00652BF0"/>
    <w:rsid w:val="00653CAD"/>
    <w:rsid w:val="00654205"/>
    <w:rsid w:val="00655197"/>
    <w:rsid w:val="00655B08"/>
    <w:rsid w:val="006568DD"/>
    <w:rsid w:val="00660933"/>
    <w:rsid w:val="006610C9"/>
    <w:rsid w:val="006629E5"/>
    <w:rsid w:val="00662A64"/>
    <w:rsid w:val="006630C7"/>
    <w:rsid w:val="0066342E"/>
    <w:rsid w:val="00663FED"/>
    <w:rsid w:val="00665003"/>
    <w:rsid w:val="0066580E"/>
    <w:rsid w:val="00667398"/>
    <w:rsid w:val="00671CBD"/>
    <w:rsid w:val="006726AB"/>
    <w:rsid w:val="00674078"/>
    <w:rsid w:val="00676299"/>
    <w:rsid w:val="0067790C"/>
    <w:rsid w:val="00681006"/>
    <w:rsid w:val="00681AA2"/>
    <w:rsid w:val="00681F64"/>
    <w:rsid w:val="0068388B"/>
    <w:rsid w:val="00684034"/>
    <w:rsid w:val="00684451"/>
    <w:rsid w:val="00684E5B"/>
    <w:rsid w:val="0068501C"/>
    <w:rsid w:val="00685B01"/>
    <w:rsid w:val="00691491"/>
    <w:rsid w:val="00692CF3"/>
    <w:rsid w:val="00694149"/>
    <w:rsid w:val="006955A3"/>
    <w:rsid w:val="0069604B"/>
    <w:rsid w:val="006966B8"/>
    <w:rsid w:val="006966E0"/>
    <w:rsid w:val="006A0E3A"/>
    <w:rsid w:val="006A10CC"/>
    <w:rsid w:val="006A12D9"/>
    <w:rsid w:val="006A27FA"/>
    <w:rsid w:val="006A2A34"/>
    <w:rsid w:val="006A4F9A"/>
    <w:rsid w:val="006A580F"/>
    <w:rsid w:val="006A6761"/>
    <w:rsid w:val="006B07F3"/>
    <w:rsid w:val="006B0CEB"/>
    <w:rsid w:val="006B1208"/>
    <w:rsid w:val="006B18F9"/>
    <w:rsid w:val="006B24DD"/>
    <w:rsid w:val="006B35C8"/>
    <w:rsid w:val="006B3622"/>
    <w:rsid w:val="006B3E95"/>
    <w:rsid w:val="006B3F0A"/>
    <w:rsid w:val="006B5393"/>
    <w:rsid w:val="006B5A6F"/>
    <w:rsid w:val="006B5E49"/>
    <w:rsid w:val="006B61E4"/>
    <w:rsid w:val="006B7C02"/>
    <w:rsid w:val="006C0FD4"/>
    <w:rsid w:val="006C30BA"/>
    <w:rsid w:val="006C357F"/>
    <w:rsid w:val="006C381C"/>
    <w:rsid w:val="006C5BF3"/>
    <w:rsid w:val="006C657E"/>
    <w:rsid w:val="006D1AA4"/>
    <w:rsid w:val="006D289B"/>
    <w:rsid w:val="006D2C99"/>
    <w:rsid w:val="006D305A"/>
    <w:rsid w:val="006D367C"/>
    <w:rsid w:val="006D4BAE"/>
    <w:rsid w:val="006D4E8D"/>
    <w:rsid w:val="006D61FC"/>
    <w:rsid w:val="006D6233"/>
    <w:rsid w:val="006E15CA"/>
    <w:rsid w:val="006E1AF3"/>
    <w:rsid w:val="006E2709"/>
    <w:rsid w:val="006E2EDD"/>
    <w:rsid w:val="006E40F6"/>
    <w:rsid w:val="006E5DE2"/>
    <w:rsid w:val="006E7059"/>
    <w:rsid w:val="006F06B6"/>
    <w:rsid w:val="006F12E0"/>
    <w:rsid w:val="006F2F3B"/>
    <w:rsid w:val="006F65AA"/>
    <w:rsid w:val="006F7507"/>
    <w:rsid w:val="006F75D9"/>
    <w:rsid w:val="00702D28"/>
    <w:rsid w:val="00704F2D"/>
    <w:rsid w:val="0070620B"/>
    <w:rsid w:val="007062DD"/>
    <w:rsid w:val="00706413"/>
    <w:rsid w:val="00707291"/>
    <w:rsid w:val="00707DF8"/>
    <w:rsid w:val="00711808"/>
    <w:rsid w:val="00711813"/>
    <w:rsid w:val="00713654"/>
    <w:rsid w:val="00713D08"/>
    <w:rsid w:val="00714BFB"/>
    <w:rsid w:val="00716AAE"/>
    <w:rsid w:val="00717147"/>
    <w:rsid w:val="00721169"/>
    <w:rsid w:val="007218C8"/>
    <w:rsid w:val="00721F8A"/>
    <w:rsid w:val="0072289A"/>
    <w:rsid w:val="00724790"/>
    <w:rsid w:val="007248C2"/>
    <w:rsid w:val="00724CCC"/>
    <w:rsid w:val="0072684A"/>
    <w:rsid w:val="00727AF0"/>
    <w:rsid w:val="00727F4A"/>
    <w:rsid w:val="007308CA"/>
    <w:rsid w:val="00731F5C"/>
    <w:rsid w:val="00733F6D"/>
    <w:rsid w:val="00734F0F"/>
    <w:rsid w:val="00737F1F"/>
    <w:rsid w:val="00740CC2"/>
    <w:rsid w:val="0074218B"/>
    <w:rsid w:val="0074222F"/>
    <w:rsid w:val="00744707"/>
    <w:rsid w:val="00746CD6"/>
    <w:rsid w:val="007509E4"/>
    <w:rsid w:val="00752664"/>
    <w:rsid w:val="007530C2"/>
    <w:rsid w:val="00753E1A"/>
    <w:rsid w:val="007545AF"/>
    <w:rsid w:val="00756888"/>
    <w:rsid w:val="007569A3"/>
    <w:rsid w:val="0076142A"/>
    <w:rsid w:val="00761DDB"/>
    <w:rsid w:val="007622B9"/>
    <w:rsid w:val="007629E9"/>
    <w:rsid w:val="00762F48"/>
    <w:rsid w:val="00764A1C"/>
    <w:rsid w:val="00766BFD"/>
    <w:rsid w:val="00767C56"/>
    <w:rsid w:val="00770174"/>
    <w:rsid w:val="0077020E"/>
    <w:rsid w:val="00771AA4"/>
    <w:rsid w:val="00772508"/>
    <w:rsid w:val="0077265E"/>
    <w:rsid w:val="00773FF2"/>
    <w:rsid w:val="00780A8E"/>
    <w:rsid w:val="00780ECC"/>
    <w:rsid w:val="00780FD9"/>
    <w:rsid w:val="00784153"/>
    <w:rsid w:val="00784F22"/>
    <w:rsid w:val="0078506D"/>
    <w:rsid w:val="00785B2B"/>
    <w:rsid w:val="0078672C"/>
    <w:rsid w:val="0078777A"/>
    <w:rsid w:val="00787DE6"/>
    <w:rsid w:val="0079247B"/>
    <w:rsid w:val="0079292B"/>
    <w:rsid w:val="00792A97"/>
    <w:rsid w:val="00794589"/>
    <w:rsid w:val="00795E7D"/>
    <w:rsid w:val="007A0E78"/>
    <w:rsid w:val="007A1CD2"/>
    <w:rsid w:val="007A220F"/>
    <w:rsid w:val="007A2BAA"/>
    <w:rsid w:val="007A6EDB"/>
    <w:rsid w:val="007A75F2"/>
    <w:rsid w:val="007A7A76"/>
    <w:rsid w:val="007B0B29"/>
    <w:rsid w:val="007B1B69"/>
    <w:rsid w:val="007B1F92"/>
    <w:rsid w:val="007B24DC"/>
    <w:rsid w:val="007B4C5E"/>
    <w:rsid w:val="007B5027"/>
    <w:rsid w:val="007B52EF"/>
    <w:rsid w:val="007B59A1"/>
    <w:rsid w:val="007B6702"/>
    <w:rsid w:val="007B74ED"/>
    <w:rsid w:val="007C1DCE"/>
    <w:rsid w:val="007C2D30"/>
    <w:rsid w:val="007C39E1"/>
    <w:rsid w:val="007C45D8"/>
    <w:rsid w:val="007C4F0A"/>
    <w:rsid w:val="007C52DC"/>
    <w:rsid w:val="007C5314"/>
    <w:rsid w:val="007D14BD"/>
    <w:rsid w:val="007D2864"/>
    <w:rsid w:val="007D3F2D"/>
    <w:rsid w:val="007D40F8"/>
    <w:rsid w:val="007D5BA9"/>
    <w:rsid w:val="007E0EDD"/>
    <w:rsid w:val="007E1438"/>
    <w:rsid w:val="007E291D"/>
    <w:rsid w:val="007E4044"/>
    <w:rsid w:val="007E4452"/>
    <w:rsid w:val="007E446A"/>
    <w:rsid w:val="007F0957"/>
    <w:rsid w:val="007F1C46"/>
    <w:rsid w:val="007F4AD4"/>
    <w:rsid w:val="007F50EF"/>
    <w:rsid w:val="007F5D91"/>
    <w:rsid w:val="007F5F25"/>
    <w:rsid w:val="0080173C"/>
    <w:rsid w:val="00805B34"/>
    <w:rsid w:val="00806D7C"/>
    <w:rsid w:val="0081081E"/>
    <w:rsid w:val="00811D9F"/>
    <w:rsid w:val="00812387"/>
    <w:rsid w:val="00812704"/>
    <w:rsid w:val="00812852"/>
    <w:rsid w:val="00812961"/>
    <w:rsid w:val="008162BE"/>
    <w:rsid w:val="00816F72"/>
    <w:rsid w:val="008176CE"/>
    <w:rsid w:val="0082052A"/>
    <w:rsid w:val="008211EE"/>
    <w:rsid w:val="00824A45"/>
    <w:rsid w:val="00825C60"/>
    <w:rsid w:val="008329AF"/>
    <w:rsid w:val="00833B73"/>
    <w:rsid w:val="00833D63"/>
    <w:rsid w:val="00834858"/>
    <w:rsid w:val="008419E3"/>
    <w:rsid w:val="00842349"/>
    <w:rsid w:val="008437A0"/>
    <w:rsid w:val="0084394A"/>
    <w:rsid w:val="00845454"/>
    <w:rsid w:val="00845C73"/>
    <w:rsid w:val="00845CC0"/>
    <w:rsid w:val="00846118"/>
    <w:rsid w:val="00846798"/>
    <w:rsid w:val="00846963"/>
    <w:rsid w:val="00846FB2"/>
    <w:rsid w:val="0084716B"/>
    <w:rsid w:val="00852E72"/>
    <w:rsid w:val="0085434D"/>
    <w:rsid w:val="008561D2"/>
    <w:rsid w:val="008566A6"/>
    <w:rsid w:val="00856B2D"/>
    <w:rsid w:val="0085727F"/>
    <w:rsid w:val="0085780F"/>
    <w:rsid w:val="00860423"/>
    <w:rsid w:val="008609BB"/>
    <w:rsid w:val="00861E0D"/>
    <w:rsid w:val="00861F22"/>
    <w:rsid w:val="00861F75"/>
    <w:rsid w:val="00862A03"/>
    <w:rsid w:val="00864311"/>
    <w:rsid w:val="00866684"/>
    <w:rsid w:val="00866720"/>
    <w:rsid w:val="00866BB1"/>
    <w:rsid w:val="00871E0E"/>
    <w:rsid w:val="0087334C"/>
    <w:rsid w:val="0087447D"/>
    <w:rsid w:val="0087515F"/>
    <w:rsid w:val="00876A51"/>
    <w:rsid w:val="008801D2"/>
    <w:rsid w:val="00880A0E"/>
    <w:rsid w:val="00881715"/>
    <w:rsid w:val="00885924"/>
    <w:rsid w:val="00887201"/>
    <w:rsid w:val="00887287"/>
    <w:rsid w:val="008921F2"/>
    <w:rsid w:val="00892982"/>
    <w:rsid w:val="00893986"/>
    <w:rsid w:val="0089443A"/>
    <w:rsid w:val="00897A9D"/>
    <w:rsid w:val="008A0597"/>
    <w:rsid w:val="008A399A"/>
    <w:rsid w:val="008A3F6E"/>
    <w:rsid w:val="008A3F83"/>
    <w:rsid w:val="008A58C8"/>
    <w:rsid w:val="008A74CB"/>
    <w:rsid w:val="008B0C49"/>
    <w:rsid w:val="008B12B0"/>
    <w:rsid w:val="008B3C47"/>
    <w:rsid w:val="008B6AB0"/>
    <w:rsid w:val="008B6ED2"/>
    <w:rsid w:val="008B7028"/>
    <w:rsid w:val="008C027B"/>
    <w:rsid w:val="008C05F8"/>
    <w:rsid w:val="008C1477"/>
    <w:rsid w:val="008C29CC"/>
    <w:rsid w:val="008C5B4C"/>
    <w:rsid w:val="008C6F93"/>
    <w:rsid w:val="008D0CD8"/>
    <w:rsid w:val="008D11B2"/>
    <w:rsid w:val="008D17A0"/>
    <w:rsid w:val="008D7005"/>
    <w:rsid w:val="008D73D5"/>
    <w:rsid w:val="008D76C8"/>
    <w:rsid w:val="008D7752"/>
    <w:rsid w:val="008E00A7"/>
    <w:rsid w:val="008E0B63"/>
    <w:rsid w:val="008E169F"/>
    <w:rsid w:val="008E23FF"/>
    <w:rsid w:val="008E25B0"/>
    <w:rsid w:val="008E4AED"/>
    <w:rsid w:val="008E595E"/>
    <w:rsid w:val="008F025A"/>
    <w:rsid w:val="008F3B84"/>
    <w:rsid w:val="008F7EDC"/>
    <w:rsid w:val="0090040F"/>
    <w:rsid w:val="00901732"/>
    <w:rsid w:val="00901DCF"/>
    <w:rsid w:val="009027A3"/>
    <w:rsid w:val="009054F7"/>
    <w:rsid w:val="009112D9"/>
    <w:rsid w:val="00912652"/>
    <w:rsid w:val="0091583D"/>
    <w:rsid w:val="00915937"/>
    <w:rsid w:val="00915A59"/>
    <w:rsid w:val="00917648"/>
    <w:rsid w:val="009177C6"/>
    <w:rsid w:val="00917D5F"/>
    <w:rsid w:val="009208DB"/>
    <w:rsid w:val="00920AB3"/>
    <w:rsid w:val="00921EB0"/>
    <w:rsid w:val="0092448B"/>
    <w:rsid w:val="00927795"/>
    <w:rsid w:val="00931620"/>
    <w:rsid w:val="00931858"/>
    <w:rsid w:val="00933499"/>
    <w:rsid w:val="00936B54"/>
    <w:rsid w:val="00937223"/>
    <w:rsid w:val="009377EC"/>
    <w:rsid w:val="00940ED7"/>
    <w:rsid w:val="00942566"/>
    <w:rsid w:val="009455C8"/>
    <w:rsid w:val="00946C80"/>
    <w:rsid w:val="009520D4"/>
    <w:rsid w:val="0095467E"/>
    <w:rsid w:val="00955D4A"/>
    <w:rsid w:val="009563A3"/>
    <w:rsid w:val="00956574"/>
    <w:rsid w:val="0096034F"/>
    <w:rsid w:val="0096255E"/>
    <w:rsid w:val="0096262E"/>
    <w:rsid w:val="009630D6"/>
    <w:rsid w:val="00963791"/>
    <w:rsid w:val="00964B77"/>
    <w:rsid w:val="00964E02"/>
    <w:rsid w:val="0096534E"/>
    <w:rsid w:val="00965393"/>
    <w:rsid w:val="00967297"/>
    <w:rsid w:val="0096786D"/>
    <w:rsid w:val="0097114C"/>
    <w:rsid w:val="009734A7"/>
    <w:rsid w:val="00973A37"/>
    <w:rsid w:val="0097549F"/>
    <w:rsid w:val="00975845"/>
    <w:rsid w:val="00975B0B"/>
    <w:rsid w:val="00980AFD"/>
    <w:rsid w:val="009829A5"/>
    <w:rsid w:val="00983A1F"/>
    <w:rsid w:val="009857AB"/>
    <w:rsid w:val="00990108"/>
    <w:rsid w:val="00990C03"/>
    <w:rsid w:val="00990FC9"/>
    <w:rsid w:val="009912CA"/>
    <w:rsid w:val="0099152B"/>
    <w:rsid w:val="00992AF7"/>
    <w:rsid w:val="00992E12"/>
    <w:rsid w:val="00993F02"/>
    <w:rsid w:val="0099669A"/>
    <w:rsid w:val="00997B04"/>
    <w:rsid w:val="00997BDB"/>
    <w:rsid w:val="00997F52"/>
    <w:rsid w:val="009A0E49"/>
    <w:rsid w:val="009A1E44"/>
    <w:rsid w:val="009A5550"/>
    <w:rsid w:val="009A5795"/>
    <w:rsid w:val="009A6AB1"/>
    <w:rsid w:val="009A72AA"/>
    <w:rsid w:val="009B0B4C"/>
    <w:rsid w:val="009B175D"/>
    <w:rsid w:val="009B1975"/>
    <w:rsid w:val="009B2E13"/>
    <w:rsid w:val="009B499F"/>
    <w:rsid w:val="009B68DC"/>
    <w:rsid w:val="009B794A"/>
    <w:rsid w:val="009C04DF"/>
    <w:rsid w:val="009C0BC1"/>
    <w:rsid w:val="009C1ECF"/>
    <w:rsid w:val="009C2482"/>
    <w:rsid w:val="009C64AD"/>
    <w:rsid w:val="009C6F80"/>
    <w:rsid w:val="009C7B04"/>
    <w:rsid w:val="009D15C6"/>
    <w:rsid w:val="009D1F08"/>
    <w:rsid w:val="009D2FE9"/>
    <w:rsid w:val="009D354B"/>
    <w:rsid w:val="009D3E61"/>
    <w:rsid w:val="009E1CB3"/>
    <w:rsid w:val="009E2EFA"/>
    <w:rsid w:val="009E46F1"/>
    <w:rsid w:val="009E509C"/>
    <w:rsid w:val="009E598A"/>
    <w:rsid w:val="009E7029"/>
    <w:rsid w:val="009E7A4D"/>
    <w:rsid w:val="009F009C"/>
    <w:rsid w:val="009F1BAF"/>
    <w:rsid w:val="009F23A3"/>
    <w:rsid w:val="009F2F9D"/>
    <w:rsid w:val="009F3E97"/>
    <w:rsid w:val="009F4704"/>
    <w:rsid w:val="009F5AF7"/>
    <w:rsid w:val="009F6948"/>
    <w:rsid w:val="00A012A4"/>
    <w:rsid w:val="00A01568"/>
    <w:rsid w:val="00A018FA"/>
    <w:rsid w:val="00A027A5"/>
    <w:rsid w:val="00A02FBE"/>
    <w:rsid w:val="00A03A38"/>
    <w:rsid w:val="00A03B1C"/>
    <w:rsid w:val="00A040CD"/>
    <w:rsid w:val="00A07614"/>
    <w:rsid w:val="00A11F32"/>
    <w:rsid w:val="00A126D2"/>
    <w:rsid w:val="00A15CFD"/>
    <w:rsid w:val="00A1615F"/>
    <w:rsid w:val="00A175B0"/>
    <w:rsid w:val="00A203FE"/>
    <w:rsid w:val="00A224E3"/>
    <w:rsid w:val="00A24359"/>
    <w:rsid w:val="00A25B8E"/>
    <w:rsid w:val="00A26A66"/>
    <w:rsid w:val="00A30162"/>
    <w:rsid w:val="00A3172A"/>
    <w:rsid w:val="00A3173D"/>
    <w:rsid w:val="00A33B49"/>
    <w:rsid w:val="00A40220"/>
    <w:rsid w:val="00A40554"/>
    <w:rsid w:val="00A419AC"/>
    <w:rsid w:val="00A46858"/>
    <w:rsid w:val="00A47314"/>
    <w:rsid w:val="00A47D76"/>
    <w:rsid w:val="00A50DD8"/>
    <w:rsid w:val="00A50E7A"/>
    <w:rsid w:val="00A52FA3"/>
    <w:rsid w:val="00A533AE"/>
    <w:rsid w:val="00A5550A"/>
    <w:rsid w:val="00A55952"/>
    <w:rsid w:val="00A578D6"/>
    <w:rsid w:val="00A57E63"/>
    <w:rsid w:val="00A57FD8"/>
    <w:rsid w:val="00A61C03"/>
    <w:rsid w:val="00A644BC"/>
    <w:rsid w:val="00A72AA1"/>
    <w:rsid w:val="00A72AA2"/>
    <w:rsid w:val="00A72E8F"/>
    <w:rsid w:val="00A73293"/>
    <w:rsid w:val="00A73393"/>
    <w:rsid w:val="00A77C38"/>
    <w:rsid w:val="00A81B12"/>
    <w:rsid w:val="00A82819"/>
    <w:rsid w:val="00A82DA7"/>
    <w:rsid w:val="00A83604"/>
    <w:rsid w:val="00A8453A"/>
    <w:rsid w:val="00A852E4"/>
    <w:rsid w:val="00A86B5E"/>
    <w:rsid w:val="00A91BAF"/>
    <w:rsid w:val="00A91CC0"/>
    <w:rsid w:val="00A941CB"/>
    <w:rsid w:val="00A9438C"/>
    <w:rsid w:val="00A9633B"/>
    <w:rsid w:val="00A96C33"/>
    <w:rsid w:val="00AA171E"/>
    <w:rsid w:val="00AA2932"/>
    <w:rsid w:val="00AA30EC"/>
    <w:rsid w:val="00AA4F06"/>
    <w:rsid w:val="00AA56A3"/>
    <w:rsid w:val="00AA614A"/>
    <w:rsid w:val="00AB1CC5"/>
    <w:rsid w:val="00AB4915"/>
    <w:rsid w:val="00AB5A00"/>
    <w:rsid w:val="00AB6D0F"/>
    <w:rsid w:val="00AB7A34"/>
    <w:rsid w:val="00AC0776"/>
    <w:rsid w:val="00AC2539"/>
    <w:rsid w:val="00AC26BF"/>
    <w:rsid w:val="00AC2BC6"/>
    <w:rsid w:val="00AC570D"/>
    <w:rsid w:val="00AC712D"/>
    <w:rsid w:val="00AD009D"/>
    <w:rsid w:val="00AD3EF8"/>
    <w:rsid w:val="00AD4356"/>
    <w:rsid w:val="00AD4905"/>
    <w:rsid w:val="00AD6A34"/>
    <w:rsid w:val="00AE00DE"/>
    <w:rsid w:val="00AF270A"/>
    <w:rsid w:val="00AF2FCB"/>
    <w:rsid w:val="00AF30A6"/>
    <w:rsid w:val="00AF366A"/>
    <w:rsid w:val="00AF3EC7"/>
    <w:rsid w:val="00AF4E20"/>
    <w:rsid w:val="00AF52D6"/>
    <w:rsid w:val="00AF77F6"/>
    <w:rsid w:val="00B00BC1"/>
    <w:rsid w:val="00B00C42"/>
    <w:rsid w:val="00B00D51"/>
    <w:rsid w:val="00B0465C"/>
    <w:rsid w:val="00B11FD5"/>
    <w:rsid w:val="00B12116"/>
    <w:rsid w:val="00B1557F"/>
    <w:rsid w:val="00B15BCA"/>
    <w:rsid w:val="00B16B6A"/>
    <w:rsid w:val="00B16BEF"/>
    <w:rsid w:val="00B17C22"/>
    <w:rsid w:val="00B2098B"/>
    <w:rsid w:val="00B216F7"/>
    <w:rsid w:val="00B236F1"/>
    <w:rsid w:val="00B2442C"/>
    <w:rsid w:val="00B24896"/>
    <w:rsid w:val="00B258C2"/>
    <w:rsid w:val="00B2731F"/>
    <w:rsid w:val="00B31A8E"/>
    <w:rsid w:val="00B33C72"/>
    <w:rsid w:val="00B3440C"/>
    <w:rsid w:val="00B34CF7"/>
    <w:rsid w:val="00B350D1"/>
    <w:rsid w:val="00B358BF"/>
    <w:rsid w:val="00B35C81"/>
    <w:rsid w:val="00B369A0"/>
    <w:rsid w:val="00B36C89"/>
    <w:rsid w:val="00B37477"/>
    <w:rsid w:val="00B378C3"/>
    <w:rsid w:val="00B37CE4"/>
    <w:rsid w:val="00B419E0"/>
    <w:rsid w:val="00B43323"/>
    <w:rsid w:val="00B44F4F"/>
    <w:rsid w:val="00B45B85"/>
    <w:rsid w:val="00B45FB1"/>
    <w:rsid w:val="00B46958"/>
    <w:rsid w:val="00B47FD1"/>
    <w:rsid w:val="00B54A62"/>
    <w:rsid w:val="00B54B13"/>
    <w:rsid w:val="00B555B5"/>
    <w:rsid w:val="00B558CA"/>
    <w:rsid w:val="00B560E4"/>
    <w:rsid w:val="00B5673E"/>
    <w:rsid w:val="00B574A8"/>
    <w:rsid w:val="00B6471D"/>
    <w:rsid w:val="00B65574"/>
    <w:rsid w:val="00B664EA"/>
    <w:rsid w:val="00B67787"/>
    <w:rsid w:val="00B678F2"/>
    <w:rsid w:val="00B71063"/>
    <w:rsid w:val="00B71B50"/>
    <w:rsid w:val="00B72ED8"/>
    <w:rsid w:val="00B74254"/>
    <w:rsid w:val="00B7439C"/>
    <w:rsid w:val="00B748FC"/>
    <w:rsid w:val="00B75726"/>
    <w:rsid w:val="00B75F38"/>
    <w:rsid w:val="00B76C4F"/>
    <w:rsid w:val="00B7749A"/>
    <w:rsid w:val="00B83474"/>
    <w:rsid w:val="00B8556D"/>
    <w:rsid w:val="00B86647"/>
    <w:rsid w:val="00B87DC7"/>
    <w:rsid w:val="00B95F07"/>
    <w:rsid w:val="00B96F83"/>
    <w:rsid w:val="00BA0441"/>
    <w:rsid w:val="00BA09DA"/>
    <w:rsid w:val="00BA12EA"/>
    <w:rsid w:val="00BA161A"/>
    <w:rsid w:val="00BA31CB"/>
    <w:rsid w:val="00BA718E"/>
    <w:rsid w:val="00BA7997"/>
    <w:rsid w:val="00BB11D5"/>
    <w:rsid w:val="00BB30DF"/>
    <w:rsid w:val="00BB34E9"/>
    <w:rsid w:val="00BB40EB"/>
    <w:rsid w:val="00BB410A"/>
    <w:rsid w:val="00BC0A7B"/>
    <w:rsid w:val="00BC0BD1"/>
    <w:rsid w:val="00BC0BF9"/>
    <w:rsid w:val="00BC0DDF"/>
    <w:rsid w:val="00BC1410"/>
    <w:rsid w:val="00BC3E6A"/>
    <w:rsid w:val="00BC3F65"/>
    <w:rsid w:val="00BC43B5"/>
    <w:rsid w:val="00BC636E"/>
    <w:rsid w:val="00BC6EE9"/>
    <w:rsid w:val="00BC7123"/>
    <w:rsid w:val="00BD0BFD"/>
    <w:rsid w:val="00BD165D"/>
    <w:rsid w:val="00BD561B"/>
    <w:rsid w:val="00BE271F"/>
    <w:rsid w:val="00BE4DDB"/>
    <w:rsid w:val="00BE6AC2"/>
    <w:rsid w:val="00BE6FA6"/>
    <w:rsid w:val="00BE7FEF"/>
    <w:rsid w:val="00BF00F4"/>
    <w:rsid w:val="00BF2343"/>
    <w:rsid w:val="00BF320F"/>
    <w:rsid w:val="00BF4210"/>
    <w:rsid w:val="00BF4D6B"/>
    <w:rsid w:val="00BF5A9E"/>
    <w:rsid w:val="00BF78B2"/>
    <w:rsid w:val="00C012B0"/>
    <w:rsid w:val="00C03BAF"/>
    <w:rsid w:val="00C0425F"/>
    <w:rsid w:val="00C04BBC"/>
    <w:rsid w:val="00C0569F"/>
    <w:rsid w:val="00C077A9"/>
    <w:rsid w:val="00C07ACD"/>
    <w:rsid w:val="00C10340"/>
    <w:rsid w:val="00C10B1E"/>
    <w:rsid w:val="00C10D82"/>
    <w:rsid w:val="00C121C9"/>
    <w:rsid w:val="00C130B8"/>
    <w:rsid w:val="00C14912"/>
    <w:rsid w:val="00C14C52"/>
    <w:rsid w:val="00C163AF"/>
    <w:rsid w:val="00C17E9F"/>
    <w:rsid w:val="00C22E02"/>
    <w:rsid w:val="00C235DB"/>
    <w:rsid w:val="00C248AD"/>
    <w:rsid w:val="00C249D7"/>
    <w:rsid w:val="00C27BC1"/>
    <w:rsid w:val="00C33019"/>
    <w:rsid w:val="00C34DBC"/>
    <w:rsid w:val="00C36399"/>
    <w:rsid w:val="00C36DA2"/>
    <w:rsid w:val="00C409C7"/>
    <w:rsid w:val="00C40C02"/>
    <w:rsid w:val="00C40E73"/>
    <w:rsid w:val="00C42B6D"/>
    <w:rsid w:val="00C4613C"/>
    <w:rsid w:val="00C50072"/>
    <w:rsid w:val="00C50392"/>
    <w:rsid w:val="00C50B24"/>
    <w:rsid w:val="00C517A0"/>
    <w:rsid w:val="00C5268C"/>
    <w:rsid w:val="00C53D6D"/>
    <w:rsid w:val="00C55B87"/>
    <w:rsid w:val="00C56EF9"/>
    <w:rsid w:val="00C572E2"/>
    <w:rsid w:val="00C60349"/>
    <w:rsid w:val="00C647F7"/>
    <w:rsid w:val="00C65D30"/>
    <w:rsid w:val="00C6746C"/>
    <w:rsid w:val="00C674CB"/>
    <w:rsid w:val="00C76614"/>
    <w:rsid w:val="00C775BE"/>
    <w:rsid w:val="00C80095"/>
    <w:rsid w:val="00C80C94"/>
    <w:rsid w:val="00C81C17"/>
    <w:rsid w:val="00C823C9"/>
    <w:rsid w:val="00C82402"/>
    <w:rsid w:val="00C8287E"/>
    <w:rsid w:val="00C84A0A"/>
    <w:rsid w:val="00C85C4C"/>
    <w:rsid w:val="00C86AF3"/>
    <w:rsid w:val="00C96685"/>
    <w:rsid w:val="00C96D4A"/>
    <w:rsid w:val="00C9796F"/>
    <w:rsid w:val="00CA00B5"/>
    <w:rsid w:val="00CA06A0"/>
    <w:rsid w:val="00CA16BE"/>
    <w:rsid w:val="00CA24CD"/>
    <w:rsid w:val="00CA6717"/>
    <w:rsid w:val="00CA6D68"/>
    <w:rsid w:val="00CA6E34"/>
    <w:rsid w:val="00CB0CF8"/>
    <w:rsid w:val="00CB3399"/>
    <w:rsid w:val="00CB37B8"/>
    <w:rsid w:val="00CB48B0"/>
    <w:rsid w:val="00CB5D2C"/>
    <w:rsid w:val="00CB7493"/>
    <w:rsid w:val="00CB7C80"/>
    <w:rsid w:val="00CC0FE6"/>
    <w:rsid w:val="00CC2DFA"/>
    <w:rsid w:val="00CC2FF3"/>
    <w:rsid w:val="00CC3B82"/>
    <w:rsid w:val="00CD1879"/>
    <w:rsid w:val="00CD34FE"/>
    <w:rsid w:val="00CD3796"/>
    <w:rsid w:val="00CD687A"/>
    <w:rsid w:val="00CD7034"/>
    <w:rsid w:val="00CE218F"/>
    <w:rsid w:val="00CE4C60"/>
    <w:rsid w:val="00CE540C"/>
    <w:rsid w:val="00CE5B52"/>
    <w:rsid w:val="00CE5C40"/>
    <w:rsid w:val="00CE666C"/>
    <w:rsid w:val="00CE6B94"/>
    <w:rsid w:val="00CF0775"/>
    <w:rsid w:val="00CF1FAF"/>
    <w:rsid w:val="00CF2E5A"/>
    <w:rsid w:val="00CF6327"/>
    <w:rsid w:val="00CF6A0C"/>
    <w:rsid w:val="00D008B1"/>
    <w:rsid w:val="00D01817"/>
    <w:rsid w:val="00D01DF8"/>
    <w:rsid w:val="00D022A5"/>
    <w:rsid w:val="00D05C93"/>
    <w:rsid w:val="00D06E24"/>
    <w:rsid w:val="00D07238"/>
    <w:rsid w:val="00D12FDF"/>
    <w:rsid w:val="00D144B6"/>
    <w:rsid w:val="00D14BEC"/>
    <w:rsid w:val="00D154A7"/>
    <w:rsid w:val="00D20165"/>
    <w:rsid w:val="00D24274"/>
    <w:rsid w:val="00D24B00"/>
    <w:rsid w:val="00D24BC9"/>
    <w:rsid w:val="00D25AE9"/>
    <w:rsid w:val="00D2621A"/>
    <w:rsid w:val="00D2621C"/>
    <w:rsid w:val="00D26835"/>
    <w:rsid w:val="00D27C40"/>
    <w:rsid w:val="00D3108E"/>
    <w:rsid w:val="00D33E3E"/>
    <w:rsid w:val="00D34A23"/>
    <w:rsid w:val="00D3520F"/>
    <w:rsid w:val="00D35A91"/>
    <w:rsid w:val="00D35DCC"/>
    <w:rsid w:val="00D44E9A"/>
    <w:rsid w:val="00D44FFE"/>
    <w:rsid w:val="00D46202"/>
    <w:rsid w:val="00D4648F"/>
    <w:rsid w:val="00D50D5C"/>
    <w:rsid w:val="00D51546"/>
    <w:rsid w:val="00D53A9D"/>
    <w:rsid w:val="00D566D2"/>
    <w:rsid w:val="00D56D6F"/>
    <w:rsid w:val="00D60B52"/>
    <w:rsid w:val="00D66BBD"/>
    <w:rsid w:val="00D67C06"/>
    <w:rsid w:val="00D73DA6"/>
    <w:rsid w:val="00D75E3A"/>
    <w:rsid w:val="00D81178"/>
    <w:rsid w:val="00D83BC0"/>
    <w:rsid w:val="00D94C2E"/>
    <w:rsid w:val="00D954CA"/>
    <w:rsid w:val="00D956DE"/>
    <w:rsid w:val="00D95A85"/>
    <w:rsid w:val="00D971DB"/>
    <w:rsid w:val="00DA1147"/>
    <w:rsid w:val="00DA1BCB"/>
    <w:rsid w:val="00DA1C8D"/>
    <w:rsid w:val="00DA30BD"/>
    <w:rsid w:val="00DA3F69"/>
    <w:rsid w:val="00DA414F"/>
    <w:rsid w:val="00DA46AA"/>
    <w:rsid w:val="00DA5562"/>
    <w:rsid w:val="00DA5EFD"/>
    <w:rsid w:val="00DA6BE6"/>
    <w:rsid w:val="00DB1DFA"/>
    <w:rsid w:val="00DB33EC"/>
    <w:rsid w:val="00DB347A"/>
    <w:rsid w:val="00DB403D"/>
    <w:rsid w:val="00DB445A"/>
    <w:rsid w:val="00DB549E"/>
    <w:rsid w:val="00DB5530"/>
    <w:rsid w:val="00DB5C83"/>
    <w:rsid w:val="00DB617D"/>
    <w:rsid w:val="00DB654D"/>
    <w:rsid w:val="00DB6CFC"/>
    <w:rsid w:val="00DC2003"/>
    <w:rsid w:val="00DC2AA1"/>
    <w:rsid w:val="00DC2E0D"/>
    <w:rsid w:val="00DC3844"/>
    <w:rsid w:val="00DC3913"/>
    <w:rsid w:val="00DC4CEC"/>
    <w:rsid w:val="00DC4D7E"/>
    <w:rsid w:val="00DC507D"/>
    <w:rsid w:val="00DC633F"/>
    <w:rsid w:val="00DC68EC"/>
    <w:rsid w:val="00DC7D20"/>
    <w:rsid w:val="00DD0C46"/>
    <w:rsid w:val="00DD0CBE"/>
    <w:rsid w:val="00DD177B"/>
    <w:rsid w:val="00DD287A"/>
    <w:rsid w:val="00DD45A0"/>
    <w:rsid w:val="00DD5D0A"/>
    <w:rsid w:val="00DD7D7D"/>
    <w:rsid w:val="00DE0F0F"/>
    <w:rsid w:val="00DE1029"/>
    <w:rsid w:val="00DE3485"/>
    <w:rsid w:val="00DE38E4"/>
    <w:rsid w:val="00DE4A1F"/>
    <w:rsid w:val="00DE55D2"/>
    <w:rsid w:val="00DE5BDE"/>
    <w:rsid w:val="00DE6535"/>
    <w:rsid w:val="00DE6DDC"/>
    <w:rsid w:val="00DE7B93"/>
    <w:rsid w:val="00DF02CA"/>
    <w:rsid w:val="00DF12F6"/>
    <w:rsid w:val="00DF16D5"/>
    <w:rsid w:val="00DF58A1"/>
    <w:rsid w:val="00DF61B7"/>
    <w:rsid w:val="00E01C53"/>
    <w:rsid w:val="00E04F2B"/>
    <w:rsid w:val="00E06DFE"/>
    <w:rsid w:val="00E102FA"/>
    <w:rsid w:val="00E10DBE"/>
    <w:rsid w:val="00E1739B"/>
    <w:rsid w:val="00E17964"/>
    <w:rsid w:val="00E17C1A"/>
    <w:rsid w:val="00E22838"/>
    <w:rsid w:val="00E22DEC"/>
    <w:rsid w:val="00E23611"/>
    <w:rsid w:val="00E23918"/>
    <w:rsid w:val="00E24F09"/>
    <w:rsid w:val="00E26B03"/>
    <w:rsid w:val="00E27022"/>
    <w:rsid w:val="00E273E4"/>
    <w:rsid w:val="00E30C46"/>
    <w:rsid w:val="00E3311A"/>
    <w:rsid w:val="00E336E5"/>
    <w:rsid w:val="00E3384A"/>
    <w:rsid w:val="00E33CE4"/>
    <w:rsid w:val="00E33F34"/>
    <w:rsid w:val="00E372F9"/>
    <w:rsid w:val="00E37805"/>
    <w:rsid w:val="00E37FFE"/>
    <w:rsid w:val="00E41504"/>
    <w:rsid w:val="00E42979"/>
    <w:rsid w:val="00E430C4"/>
    <w:rsid w:val="00E437E1"/>
    <w:rsid w:val="00E43C7F"/>
    <w:rsid w:val="00E4411C"/>
    <w:rsid w:val="00E44425"/>
    <w:rsid w:val="00E448CB"/>
    <w:rsid w:val="00E44B36"/>
    <w:rsid w:val="00E454D7"/>
    <w:rsid w:val="00E462EB"/>
    <w:rsid w:val="00E46C3A"/>
    <w:rsid w:val="00E47C7E"/>
    <w:rsid w:val="00E50AED"/>
    <w:rsid w:val="00E50DC6"/>
    <w:rsid w:val="00E5113A"/>
    <w:rsid w:val="00E52E9A"/>
    <w:rsid w:val="00E5683D"/>
    <w:rsid w:val="00E570F9"/>
    <w:rsid w:val="00E575C3"/>
    <w:rsid w:val="00E5762D"/>
    <w:rsid w:val="00E57B3A"/>
    <w:rsid w:val="00E63DC0"/>
    <w:rsid w:val="00E65C5A"/>
    <w:rsid w:val="00E667AC"/>
    <w:rsid w:val="00E67166"/>
    <w:rsid w:val="00E676AB"/>
    <w:rsid w:val="00E67F1C"/>
    <w:rsid w:val="00E71907"/>
    <w:rsid w:val="00E7234E"/>
    <w:rsid w:val="00E72460"/>
    <w:rsid w:val="00E762CC"/>
    <w:rsid w:val="00E766BB"/>
    <w:rsid w:val="00E81FA4"/>
    <w:rsid w:val="00E82AD4"/>
    <w:rsid w:val="00E82BB4"/>
    <w:rsid w:val="00E82D54"/>
    <w:rsid w:val="00E833BE"/>
    <w:rsid w:val="00E84F89"/>
    <w:rsid w:val="00E85328"/>
    <w:rsid w:val="00E859A6"/>
    <w:rsid w:val="00E85A9A"/>
    <w:rsid w:val="00E86CA5"/>
    <w:rsid w:val="00E91750"/>
    <w:rsid w:val="00E9305C"/>
    <w:rsid w:val="00E9364E"/>
    <w:rsid w:val="00E9377F"/>
    <w:rsid w:val="00E93938"/>
    <w:rsid w:val="00E95ED1"/>
    <w:rsid w:val="00E9616F"/>
    <w:rsid w:val="00E96730"/>
    <w:rsid w:val="00E97E05"/>
    <w:rsid w:val="00EA2488"/>
    <w:rsid w:val="00EB1552"/>
    <w:rsid w:val="00EB4914"/>
    <w:rsid w:val="00EB4D7B"/>
    <w:rsid w:val="00EB4E64"/>
    <w:rsid w:val="00EC02A5"/>
    <w:rsid w:val="00EC0568"/>
    <w:rsid w:val="00EC0FAB"/>
    <w:rsid w:val="00EC1698"/>
    <w:rsid w:val="00EC1DD1"/>
    <w:rsid w:val="00EC2199"/>
    <w:rsid w:val="00EC2BFB"/>
    <w:rsid w:val="00EC335A"/>
    <w:rsid w:val="00EC34BD"/>
    <w:rsid w:val="00EC45FB"/>
    <w:rsid w:val="00EC5E4A"/>
    <w:rsid w:val="00EC5F0E"/>
    <w:rsid w:val="00EC7407"/>
    <w:rsid w:val="00ED0E19"/>
    <w:rsid w:val="00ED248C"/>
    <w:rsid w:val="00ED2624"/>
    <w:rsid w:val="00ED34D6"/>
    <w:rsid w:val="00ED3BE4"/>
    <w:rsid w:val="00ED3E69"/>
    <w:rsid w:val="00ED3F95"/>
    <w:rsid w:val="00ED536C"/>
    <w:rsid w:val="00ED7D24"/>
    <w:rsid w:val="00EE017A"/>
    <w:rsid w:val="00EE1291"/>
    <w:rsid w:val="00EE19BA"/>
    <w:rsid w:val="00EE1EA4"/>
    <w:rsid w:val="00EE3958"/>
    <w:rsid w:val="00EE43B2"/>
    <w:rsid w:val="00EE4436"/>
    <w:rsid w:val="00EE4CE9"/>
    <w:rsid w:val="00EE61DF"/>
    <w:rsid w:val="00EE624C"/>
    <w:rsid w:val="00EE6B31"/>
    <w:rsid w:val="00EF1979"/>
    <w:rsid w:val="00EF2DDC"/>
    <w:rsid w:val="00EF47B1"/>
    <w:rsid w:val="00EF5AA7"/>
    <w:rsid w:val="00EF5EE3"/>
    <w:rsid w:val="00EF66A4"/>
    <w:rsid w:val="00F02E16"/>
    <w:rsid w:val="00F07BC2"/>
    <w:rsid w:val="00F07C50"/>
    <w:rsid w:val="00F10BA2"/>
    <w:rsid w:val="00F12658"/>
    <w:rsid w:val="00F12F1E"/>
    <w:rsid w:val="00F163F7"/>
    <w:rsid w:val="00F21DFD"/>
    <w:rsid w:val="00F23411"/>
    <w:rsid w:val="00F23FF5"/>
    <w:rsid w:val="00F24B87"/>
    <w:rsid w:val="00F24F7F"/>
    <w:rsid w:val="00F30BD4"/>
    <w:rsid w:val="00F313F0"/>
    <w:rsid w:val="00F3186A"/>
    <w:rsid w:val="00F329D4"/>
    <w:rsid w:val="00F337F5"/>
    <w:rsid w:val="00F344B6"/>
    <w:rsid w:val="00F34776"/>
    <w:rsid w:val="00F35439"/>
    <w:rsid w:val="00F35BF2"/>
    <w:rsid w:val="00F36D49"/>
    <w:rsid w:val="00F37A6D"/>
    <w:rsid w:val="00F45C09"/>
    <w:rsid w:val="00F47B5A"/>
    <w:rsid w:val="00F47C36"/>
    <w:rsid w:val="00F47EF5"/>
    <w:rsid w:val="00F51871"/>
    <w:rsid w:val="00F53041"/>
    <w:rsid w:val="00F54452"/>
    <w:rsid w:val="00F544D4"/>
    <w:rsid w:val="00F54D6A"/>
    <w:rsid w:val="00F55985"/>
    <w:rsid w:val="00F5686F"/>
    <w:rsid w:val="00F627B3"/>
    <w:rsid w:val="00F62F53"/>
    <w:rsid w:val="00F64972"/>
    <w:rsid w:val="00F650D8"/>
    <w:rsid w:val="00F70C64"/>
    <w:rsid w:val="00F70F00"/>
    <w:rsid w:val="00F7125E"/>
    <w:rsid w:val="00F714B9"/>
    <w:rsid w:val="00F71881"/>
    <w:rsid w:val="00F71FDE"/>
    <w:rsid w:val="00F732EF"/>
    <w:rsid w:val="00F73371"/>
    <w:rsid w:val="00F759DF"/>
    <w:rsid w:val="00F760DC"/>
    <w:rsid w:val="00F802B7"/>
    <w:rsid w:val="00F865AD"/>
    <w:rsid w:val="00F8675E"/>
    <w:rsid w:val="00F90663"/>
    <w:rsid w:val="00F9268D"/>
    <w:rsid w:val="00F931B4"/>
    <w:rsid w:val="00FA0A9F"/>
    <w:rsid w:val="00FA0D7A"/>
    <w:rsid w:val="00FA38B1"/>
    <w:rsid w:val="00FA43FA"/>
    <w:rsid w:val="00FA44AF"/>
    <w:rsid w:val="00FA53F1"/>
    <w:rsid w:val="00FA5CE3"/>
    <w:rsid w:val="00FA60E2"/>
    <w:rsid w:val="00FB0C0C"/>
    <w:rsid w:val="00FB0D9D"/>
    <w:rsid w:val="00FB0DAB"/>
    <w:rsid w:val="00FB51A0"/>
    <w:rsid w:val="00FB5201"/>
    <w:rsid w:val="00FB55E3"/>
    <w:rsid w:val="00FB7946"/>
    <w:rsid w:val="00FC0412"/>
    <w:rsid w:val="00FC1430"/>
    <w:rsid w:val="00FC1EAE"/>
    <w:rsid w:val="00FC21CD"/>
    <w:rsid w:val="00FC2501"/>
    <w:rsid w:val="00FC3139"/>
    <w:rsid w:val="00FC392B"/>
    <w:rsid w:val="00FC5CE1"/>
    <w:rsid w:val="00FC5D73"/>
    <w:rsid w:val="00FC60FC"/>
    <w:rsid w:val="00FC6B2B"/>
    <w:rsid w:val="00FD1530"/>
    <w:rsid w:val="00FD158A"/>
    <w:rsid w:val="00FD339B"/>
    <w:rsid w:val="00FD3685"/>
    <w:rsid w:val="00FD3D8E"/>
    <w:rsid w:val="00FD470B"/>
    <w:rsid w:val="00FD4A58"/>
    <w:rsid w:val="00FE0292"/>
    <w:rsid w:val="00FE050E"/>
    <w:rsid w:val="00FE1808"/>
    <w:rsid w:val="00FE269B"/>
    <w:rsid w:val="00FE2866"/>
    <w:rsid w:val="00FE2CEF"/>
    <w:rsid w:val="00FE385B"/>
    <w:rsid w:val="00FE4F2B"/>
    <w:rsid w:val="00FF0AA9"/>
    <w:rsid w:val="00FF0CE4"/>
    <w:rsid w:val="00FF0F36"/>
    <w:rsid w:val="00FF0FB3"/>
    <w:rsid w:val="00FF1F71"/>
    <w:rsid w:val="00FF67EF"/>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DB22B"/>
  <w15:docId w15:val="{6394334A-D1FE-49F7-AA4E-C8590300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A0597"/>
    <w:rPr>
      <w:rFonts w:ascii="Times New Roman" w:eastAsia="Times New Roman" w:hAnsi="Times New Roman" w:cs="Times New Roman"/>
      <w:sz w:val="24"/>
      <w:szCs w:val="20"/>
      <w:lang w:val="fr-FR"/>
    </w:rPr>
  </w:style>
  <w:style w:type="paragraph" w:styleId="Kop1">
    <w:name w:val="heading 1"/>
    <w:basedOn w:val="Standaard"/>
    <w:next w:val="Standaard"/>
    <w:link w:val="Kop1Char"/>
    <w:qFormat/>
    <w:rsid w:val="00527B7E"/>
    <w:pPr>
      <w:ind w:left="567"/>
      <w:outlineLvl w:val="0"/>
    </w:pPr>
    <w:rPr>
      <w:rFonts w:ascii="Arial" w:eastAsiaTheme="minorHAnsi" w:hAnsi="Arial" w:cs="Arial"/>
      <w:b/>
      <w:szCs w:val="24"/>
      <w:u w:val="single"/>
    </w:rPr>
  </w:style>
  <w:style w:type="paragraph" w:styleId="Kop2">
    <w:name w:val="heading 2"/>
    <w:basedOn w:val="Standaard"/>
    <w:next w:val="Standaard"/>
    <w:link w:val="Kop2Char"/>
    <w:unhideWhenUsed/>
    <w:qFormat/>
    <w:rsid w:val="00527B7E"/>
    <w:pPr>
      <w:keepNext/>
      <w:keepLines/>
      <w:ind w:left="567"/>
      <w:outlineLvl w:val="1"/>
    </w:pPr>
    <w:rPr>
      <w:rFonts w:ascii="Arial" w:eastAsiaTheme="majorEastAsia" w:hAnsi="Arial" w:cstheme="majorBidi"/>
      <w:b/>
      <w:bCs/>
      <w:szCs w:val="26"/>
      <w:lang w:val="fr-BE"/>
    </w:rPr>
  </w:style>
  <w:style w:type="paragraph" w:styleId="Kop3">
    <w:name w:val="heading 3"/>
    <w:basedOn w:val="Standaard"/>
    <w:next w:val="Standaard"/>
    <w:link w:val="Kop3Char"/>
    <w:qFormat/>
    <w:rsid w:val="00527B7E"/>
    <w:pPr>
      <w:keepNext/>
      <w:ind w:left="283"/>
      <w:outlineLvl w:val="2"/>
    </w:pPr>
    <w:rPr>
      <w:rFonts w:eastAsiaTheme="majorEastAsia" w:cstheme="majorBidi"/>
      <w:i/>
    </w:rPr>
  </w:style>
  <w:style w:type="paragraph" w:styleId="Kop4">
    <w:name w:val="heading 4"/>
    <w:basedOn w:val="Standaard"/>
    <w:next w:val="Standaard"/>
    <w:link w:val="Kop4Char"/>
    <w:qFormat/>
    <w:rsid w:val="00527B7E"/>
    <w:pPr>
      <w:keepNext/>
      <w:jc w:val="both"/>
      <w:outlineLvl w:val="3"/>
    </w:pPr>
    <w:rPr>
      <w:rFonts w:eastAsiaTheme="majorEastAsia" w:cstheme="majorBidi"/>
      <w:sz w:val="28"/>
      <w:lang w:val="nl-NL"/>
    </w:rPr>
  </w:style>
  <w:style w:type="paragraph" w:styleId="Kop5">
    <w:name w:val="heading 5"/>
    <w:basedOn w:val="Standaard"/>
    <w:next w:val="Standaard"/>
    <w:link w:val="Kop5Char"/>
    <w:qFormat/>
    <w:rsid w:val="00527B7E"/>
    <w:pPr>
      <w:keepNext/>
      <w:outlineLvl w:val="4"/>
    </w:pPr>
    <w:rPr>
      <w:rFonts w:eastAsiaTheme="majorEastAsia" w:cstheme="majorBidi"/>
      <w:sz w:val="28"/>
      <w:lang w:val="nl-NL"/>
    </w:rPr>
  </w:style>
  <w:style w:type="paragraph" w:styleId="Kop6">
    <w:name w:val="heading 6"/>
    <w:basedOn w:val="Standaard"/>
    <w:next w:val="Standaard"/>
    <w:link w:val="Kop6Char"/>
    <w:qFormat/>
    <w:rsid w:val="00527B7E"/>
    <w:pPr>
      <w:keepNext/>
      <w:ind w:left="284"/>
      <w:jc w:val="center"/>
      <w:outlineLvl w:val="5"/>
    </w:pPr>
    <w:rPr>
      <w:rFonts w:eastAsiaTheme="majorEastAsia" w:cstheme="majorBidi"/>
      <w:sz w:val="28"/>
    </w:rPr>
  </w:style>
  <w:style w:type="paragraph" w:styleId="Kop7">
    <w:name w:val="heading 7"/>
    <w:basedOn w:val="Standaard"/>
    <w:next w:val="Standaard"/>
    <w:link w:val="Kop7Char"/>
    <w:qFormat/>
    <w:rsid w:val="00527B7E"/>
    <w:pPr>
      <w:keepNext/>
      <w:ind w:left="284"/>
      <w:outlineLvl w:val="6"/>
    </w:pPr>
    <w:rPr>
      <w:rFonts w:eastAsiaTheme="majorEastAsia" w:cstheme="majorBidi"/>
      <w:i/>
    </w:rPr>
  </w:style>
  <w:style w:type="paragraph" w:styleId="Kop8">
    <w:name w:val="heading 8"/>
    <w:basedOn w:val="Standaard"/>
    <w:next w:val="Standaard"/>
    <w:link w:val="Kop8Char"/>
    <w:qFormat/>
    <w:rsid w:val="00527B7E"/>
    <w:pPr>
      <w:keepNext/>
      <w:ind w:left="158" w:right="130"/>
      <w:jc w:val="both"/>
      <w:outlineLvl w:val="7"/>
    </w:pPr>
    <w:rPr>
      <w:rFonts w:ascii="Arial Narrow" w:eastAsiaTheme="majorEastAsia" w:hAnsi="Arial Narrow" w:cs="Tahoma"/>
      <w:b/>
      <w:bCs/>
      <w:iCs/>
      <w:szCs w:val="24"/>
      <w:lang w:val="nl-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27B7E"/>
    <w:rPr>
      <w:rFonts w:ascii="Arial" w:hAnsi="Arial" w:cs="Arial"/>
      <w:b/>
      <w:sz w:val="24"/>
      <w:szCs w:val="24"/>
      <w:u w:val="single"/>
      <w:lang w:val="fr-FR"/>
    </w:rPr>
  </w:style>
  <w:style w:type="character" w:customStyle="1" w:styleId="Kop2Char">
    <w:name w:val="Kop 2 Char"/>
    <w:basedOn w:val="Standaardalinea-lettertype"/>
    <w:link w:val="Kop2"/>
    <w:rsid w:val="00527B7E"/>
    <w:rPr>
      <w:rFonts w:ascii="Arial" w:eastAsiaTheme="majorEastAsia" w:hAnsi="Arial" w:cstheme="majorBidi"/>
      <w:b/>
      <w:bCs/>
      <w:sz w:val="24"/>
      <w:szCs w:val="26"/>
    </w:rPr>
  </w:style>
  <w:style w:type="paragraph" w:styleId="Geenafstand">
    <w:name w:val="No Spacing"/>
    <w:uiPriority w:val="1"/>
    <w:qFormat/>
    <w:rsid w:val="00527B7E"/>
    <w:rPr>
      <w:rFonts w:ascii="Arial" w:hAnsi="Arial"/>
      <w:sz w:val="24"/>
    </w:rPr>
  </w:style>
  <w:style w:type="character" w:customStyle="1" w:styleId="Kop3Char">
    <w:name w:val="Kop 3 Char"/>
    <w:basedOn w:val="Standaardalinea-lettertype"/>
    <w:link w:val="Kop3"/>
    <w:rsid w:val="00527B7E"/>
    <w:rPr>
      <w:rFonts w:ascii="Times New Roman" w:eastAsiaTheme="majorEastAsia" w:hAnsi="Times New Roman" w:cstheme="majorBidi"/>
      <w:i/>
      <w:sz w:val="24"/>
      <w:szCs w:val="20"/>
      <w:lang w:val="fr-FR"/>
    </w:rPr>
  </w:style>
  <w:style w:type="character" w:customStyle="1" w:styleId="Kop4Char">
    <w:name w:val="Kop 4 Char"/>
    <w:basedOn w:val="Standaardalinea-lettertype"/>
    <w:link w:val="Kop4"/>
    <w:rsid w:val="00527B7E"/>
    <w:rPr>
      <w:rFonts w:ascii="Times New Roman" w:eastAsiaTheme="majorEastAsia" w:hAnsi="Times New Roman" w:cstheme="majorBidi"/>
      <w:sz w:val="28"/>
      <w:szCs w:val="20"/>
      <w:lang w:val="nl-NL"/>
    </w:rPr>
  </w:style>
  <w:style w:type="character" w:customStyle="1" w:styleId="Kop5Char">
    <w:name w:val="Kop 5 Char"/>
    <w:basedOn w:val="Standaardalinea-lettertype"/>
    <w:link w:val="Kop5"/>
    <w:rsid w:val="00527B7E"/>
    <w:rPr>
      <w:rFonts w:ascii="Times New Roman" w:eastAsiaTheme="majorEastAsia" w:hAnsi="Times New Roman" w:cstheme="majorBidi"/>
      <w:sz w:val="28"/>
      <w:szCs w:val="20"/>
      <w:lang w:val="nl-NL"/>
    </w:rPr>
  </w:style>
  <w:style w:type="character" w:customStyle="1" w:styleId="Kop6Char">
    <w:name w:val="Kop 6 Char"/>
    <w:basedOn w:val="Standaardalinea-lettertype"/>
    <w:link w:val="Kop6"/>
    <w:rsid w:val="00527B7E"/>
    <w:rPr>
      <w:rFonts w:ascii="Times New Roman" w:eastAsiaTheme="majorEastAsia" w:hAnsi="Times New Roman" w:cstheme="majorBidi"/>
      <w:sz w:val="28"/>
      <w:szCs w:val="20"/>
      <w:lang w:val="fr-FR"/>
    </w:rPr>
  </w:style>
  <w:style w:type="character" w:customStyle="1" w:styleId="Kop7Char">
    <w:name w:val="Kop 7 Char"/>
    <w:basedOn w:val="Standaardalinea-lettertype"/>
    <w:link w:val="Kop7"/>
    <w:rsid w:val="00527B7E"/>
    <w:rPr>
      <w:rFonts w:ascii="Times New Roman" w:eastAsiaTheme="majorEastAsia" w:hAnsi="Times New Roman" w:cstheme="majorBidi"/>
      <w:i/>
      <w:sz w:val="24"/>
      <w:szCs w:val="20"/>
      <w:lang w:val="fr-FR"/>
    </w:rPr>
  </w:style>
  <w:style w:type="character" w:customStyle="1" w:styleId="Kop8Char">
    <w:name w:val="Kop 8 Char"/>
    <w:basedOn w:val="Standaardalinea-lettertype"/>
    <w:link w:val="Kop8"/>
    <w:rsid w:val="00527B7E"/>
    <w:rPr>
      <w:rFonts w:ascii="Arial Narrow" w:eastAsiaTheme="majorEastAsia" w:hAnsi="Arial Narrow" w:cs="Tahoma"/>
      <w:b/>
      <w:bCs/>
      <w:iCs/>
      <w:sz w:val="24"/>
      <w:szCs w:val="24"/>
      <w:lang w:val="nl-BE" w:eastAsia="fr-FR"/>
    </w:rPr>
  </w:style>
  <w:style w:type="character" w:styleId="Zwaar">
    <w:name w:val="Strong"/>
    <w:basedOn w:val="Standaardalinea-lettertype"/>
    <w:qFormat/>
    <w:rsid w:val="00527B7E"/>
    <w:rPr>
      <w:b/>
      <w:bCs/>
    </w:rPr>
  </w:style>
  <w:style w:type="paragraph" w:styleId="Lijstalinea">
    <w:name w:val="List Paragraph"/>
    <w:basedOn w:val="Standaard"/>
    <w:uiPriority w:val="34"/>
    <w:qFormat/>
    <w:rsid w:val="00527B7E"/>
    <w:pPr>
      <w:ind w:left="720"/>
      <w:contextualSpacing/>
    </w:pPr>
  </w:style>
  <w:style w:type="paragraph" w:styleId="Plattetekst2">
    <w:name w:val="Body Text 2"/>
    <w:basedOn w:val="Standaard"/>
    <w:link w:val="Plattetekst2Char"/>
    <w:semiHidden/>
    <w:rsid w:val="008A0597"/>
    <w:pPr>
      <w:ind w:right="284"/>
    </w:pPr>
    <w:rPr>
      <w:lang w:val="nl-NL"/>
    </w:rPr>
  </w:style>
  <w:style w:type="character" w:customStyle="1" w:styleId="Plattetekst2Char">
    <w:name w:val="Platte tekst 2 Char"/>
    <w:basedOn w:val="Standaardalinea-lettertype"/>
    <w:link w:val="Plattetekst2"/>
    <w:semiHidden/>
    <w:rsid w:val="008A0597"/>
    <w:rPr>
      <w:rFonts w:ascii="Times New Roman" w:eastAsia="Times New Roman" w:hAnsi="Times New Roman" w:cs="Times New Roman"/>
      <w:sz w:val="24"/>
      <w:szCs w:val="20"/>
      <w:lang w:val="nl-NL"/>
    </w:rPr>
  </w:style>
  <w:style w:type="paragraph" w:styleId="Plattetekst3">
    <w:name w:val="Body Text 3"/>
    <w:basedOn w:val="Standaard"/>
    <w:link w:val="Plattetekst3Char"/>
    <w:uiPriority w:val="99"/>
    <w:unhideWhenUsed/>
    <w:rsid w:val="008A0597"/>
    <w:pPr>
      <w:spacing w:after="120"/>
    </w:pPr>
    <w:rPr>
      <w:sz w:val="16"/>
      <w:szCs w:val="16"/>
    </w:rPr>
  </w:style>
  <w:style w:type="character" w:customStyle="1" w:styleId="Plattetekst3Char">
    <w:name w:val="Platte tekst 3 Char"/>
    <w:basedOn w:val="Standaardalinea-lettertype"/>
    <w:link w:val="Plattetekst3"/>
    <w:uiPriority w:val="99"/>
    <w:rsid w:val="008A0597"/>
    <w:rPr>
      <w:rFonts w:ascii="Times New Roman" w:eastAsia="Times New Roman" w:hAnsi="Times New Roman" w:cs="Times New Roman"/>
      <w:sz w:val="16"/>
      <w:szCs w:val="16"/>
      <w:lang w:val="fr-FR"/>
    </w:rPr>
  </w:style>
  <w:style w:type="character" w:styleId="Hyperlink">
    <w:name w:val="Hyperlink"/>
    <w:basedOn w:val="Standaardalinea-lettertype"/>
    <w:uiPriority w:val="99"/>
    <w:unhideWhenUsed/>
    <w:rsid w:val="008A0597"/>
    <w:rPr>
      <w:color w:val="0000FF" w:themeColor="hyperlink"/>
      <w:u w:val="single"/>
    </w:rPr>
  </w:style>
  <w:style w:type="paragraph" w:styleId="Inhopg1">
    <w:name w:val="toc 1"/>
    <w:basedOn w:val="Standaard"/>
    <w:next w:val="Standaard"/>
    <w:autoRedefine/>
    <w:uiPriority w:val="39"/>
    <w:unhideWhenUsed/>
    <w:qFormat/>
    <w:rsid w:val="008A0597"/>
    <w:pPr>
      <w:spacing w:after="100"/>
      <w:ind w:left="567"/>
    </w:pPr>
    <w:rPr>
      <w:rFonts w:ascii="Arial" w:hAnsi="Arial"/>
      <w:b/>
    </w:rPr>
  </w:style>
  <w:style w:type="paragraph" w:styleId="Inhopg2">
    <w:name w:val="toc 2"/>
    <w:basedOn w:val="Standaard"/>
    <w:next w:val="Standaard"/>
    <w:autoRedefine/>
    <w:uiPriority w:val="39"/>
    <w:unhideWhenUsed/>
    <w:qFormat/>
    <w:rsid w:val="008A0597"/>
    <w:pPr>
      <w:spacing w:after="100"/>
      <w:ind w:left="851"/>
    </w:pPr>
    <w:rPr>
      <w:rFonts w:ascii="Arial" w:hAnsi="Arial"/>
    </w:rPr>
  </w:style>
  <w:style w:type="paragraph" w:styleId="Koptekst">
    <w:name w:val="header"/>
    <w:basedOn w:val="Standaard"/>
    <w:link w:val="KoptekstChar"/>
    <w:unhideWhenUsed/>
    <w:rsid w:val="008A0597"/>
    <w:pPr>
      <w:tabs>
        <w:tab w:val="center" w:pos="4536"/>
        <w:tab w:val="right" w:pos="9072"/>
      </w:tabs>
    </w:pPr>
  </w:style>
  <w:style w:type="character" w:customStyle="1" w:styleId="KoptekstChar">
    <w:name w:val="Koptekst Char"/>
    <w:basedOn w:val="Standaardalinea-lettertype"/>
    <w:link w:val="Koptekst"/>
    <w:uiPriority w:val="99"/>
    <w:rsid w:val="008A0597"/>
    <w:rPr>
      <w:rFonts w:ascii="Times New Roman" w:eastAsia="Times New Roman" w:hAnsi="Times New Roman" w:cs="Times New Roman"/>
      <w:sz w:val="24"/>
      <w:szCs w:val="20"/>
      <w:lang w:val="fr-FR"/>
    </w:rPr>
  </w:style>
  <w:style w:type="paragraph" w:styleId="Voettekst">
    <w:name w:val="footer"/>
    <w:basedOn w:val="Standaard"/>
    <w:link w:val="VoettekstChar"/>
    <w:uiPriority w:val="99"/>
    <w:unhideWhenUsed/>
    <w:rsid w:val="008A0597"/>
    <w:pPr>
      <w:tabs>
        <w:tab w:val="center" w:pos="4536"/>
        <w:tab w:val="right" w:pos="9072"/>
      </w:tabs>
    </w:pPr>
  </w:style>
  <w:style w:type="character" w:customStyle="1" w:styleId="VoettekstChar">
    <w:name w:val="Voettekst Char"/>
    <w:basedOn w:val="Standaardalinea-lettertype"/>
    <w:link w:val="Voettekst"/>
    <w:uiPriority w:val="99"/>
    <w:rsid w:val="008A0597"/>
    <w:rPr>
      <w:rFonts w:ascii="Times New Roman" w:eastAsia="Times New Roman" w:hAnsi="Times New Roman" w:cs="Times New Roman"/>
      <w:sz w:val="24"/>
      <w:szCs w:val="20"/>
      <w:lang w:val="fr-FR"/>
    </w:rPr>
  </w:style>
  <w:style w:type="character" w:styleId="Tekstvantijdelijkeaanduiding">
    <w:name w:val="Placeholder Text"/>
    <w:basedOn w:val="Standaardalinea-lettertype"/>
    <w:uiPriority w:val="99"/>
    <w:semiHidden/>
    <w:rsid w:val="008A0597"/>
    <w:rPr>
      <w:color w:val="808080"/>
    </w:rPr>
  </w:style>
  <w:style w:type="paragraph" w:styleId="Bloktekst">
    <w:name w:val="Block Text"/>
    <w:basedOn w:val="Standaard"/>
    <w:semiHidden/>
    <w:rsid w:val="008A0597"/>
    <w:pPr>
      <w:ind w:left="284" w:right="284" w:hanging="284"/>
    </w:pPr>
    <w:rPr>
      <w:lang w:val="nl-NL"/>
    </w:rPr>
  </w:style>
  <w:style w:type="paragraph" w:styleId="Ballontekst">
    <w:name w:val="Balloon Text"/>
    <w:basedOn w:val="Standaard"/>
    <w:link w:val="BallontekstChar"/>
    <w:uiPriority w:val="99"/>
    <w:semiHidden/>
    <w:unhideWhenUsed/>
    <w:rsid w:val="008A0597"/>
    <w:rPr>
      <w:rFonts w:ascii="Tahoma" w:hAnsi="Tahoma" w:cs="Tahoma"/>
      <w:sz w:val="16"/>
      <w:szCs w:val="16"/>
    </w:rPr>
  </w:style>
  <w:style w:type="character" w:customStyle="1" w:styleId="BallontekstChar">
    <w:name w:val="Ballontekst Char"/>
    <w:basedOn w:val="Standaardalinea-lettertype"/>
    <w:link w:val="Ballontekst"/>
    <w:uiPriority w:val="99"/>
    <w:semiHidden/>
    <w:rsid w:val="008A0597"/>
    <w:rPr>
      <w:rFonts w:ascii="Tahoma" w:eastAsia="Times New Roman" w:hAnsi="Tahoma" w:cs="Tahoma"/>
      <w:sz w:val="16"/>
      <w:szCs w:val="16"/>
      <w:lang w:val="fr-FR"/>
    </w:rPr>
  </w:style>
  <w:style w:type="paragraph" w:styleId="Inhopg3">
    <w:name w:val="toc 3"/>
    <w:basedOn w:val="Standaard"/>
    <w:next w:val="Standaard"/>
    <w:autoRedefine/>
    <w:uiPriority w:val="39"/>
    <w:unhideWhenUsed/>
    <w:qFormat/>
    <w:rsid w:val="001F245D"/>
    <w:pPr>
      <w:spacing w:after="100"/>
      <w:ind w:left="480"/>
    </w:pPr>
  </w:style>
  <w:style w:type="paragraph" w:styleId="Voetnoottekst">
    <w:name w:val="footnote text"/>
    <w:basedOn w:val="Standaard"/>
    <w:link w:val="VoetnoottekstChar"/>
    <w:semiHidden/>
    <w:unhideWhenUsed/>
    <w:rsid w:val="004379C3"/>
    <w:rPr>
      <w:sz w:val="20"/>
      <w:lang w:val="nl-NL" w:eastAsia="nl-NL"/>
    </w:rPr>
  </w:style>
  <w:style w:type="character" w:customStyle="1" w:styleId="VoetnoottekstChar">
    <w:name w:val="Voetnoottekst Char"/>
    <w:basedOn w:val="Standaardalinea-lettertype"/>
    <w:link w:val="Voetnoottekst"/>
    <w:semiHidden/>
    <w:rsid w:val="004379C3"/>
    <w:rPr>
      <w:rFonts w:ascii="Times New Roman" w:eastAsia="Times New Roman" w:hAnsi="Times New Roman" w:cs="Times New Roman"/>
      <w:sz w:val="20"/>
      <w:szCs w:val="20"/>
      <w:lang w:val="nl-NL" w:eastAsia="nl-NL"/>
    </w:rPr>
  </w:style>
  <w:style w:type="paragraph" w:styleId="Kopvaninhoudsopgave">
    <w:name w:val="TOC Heading"/>
    <w:basedOn w:val="Kop1"/>
    <w:next w:val="Standaard"/>
    <w:uiPriority w:val="39"/>
    <w:semiHidden/>
    <w:unhideWhenUsed/>
    <w:qFormat/>
    <w:rsid w:val="00641FD0"/>
    <w:pPr>
      <w:keepNext/>
      <w:keepLines/>
      <w:spacing w:before="480" w:line="276" w:lineRule="auto"/>
      <w:ind w:left="0"/>
      <w:outlineLvl w:val="9"/>
    </w:pPr>
    <w:rPr>
      <w:rFonts w:asciiTheme="majorHAnsi" w:eastAsiaTheme="majorEastAsia" w:hAnsiTheme="majorHAnsi" w:cstheme="majorBidi"/>
      <w:bCs/>
      <w:color w:val="365F91" w:themeColor="accent1" w:themeShade="BF"/>
      <w:sz w:val="28"/>
      <w:szCs w:val="28"/>
      <w:u w:val="none"/>
      <w:lang w:val="nl-BE" w:eastAsia="nl-BE"/>
    </w:rPr>
  </w:style>
  <w:style w:type="paragraph" w:styleId="Normaalweb">
    <w:name w:val="Normal (Web)"/>
    <w:basedOn w:val="Standaard"/>
    <w:uiPriority w:val="99"/>
    <w:semiHidden/>
    <w:unhideWhenUsed/>
    <w:rsid w:val="00F90663"/>
    <w:pPr>
      <w:spacing w:before="100" w:beforeAutospacing="1" w:after="100" w:afterAutospacing="1"/>
    </w:pPr>
    <w:rPr>
      <w:szCs w:val="24"/>
      <w:lang w:val="nl-BE" w:eastAsia="nl-BE"/>
    </w:rPr>
  </w:style>
  <w:style w:type="paragraph" w:customStyle="1" w:styleId="Fiches-Corps">
    <w:name w:val="Fiches-Corps"/>
    <w:autoRedefine/>
    <w:qFormat/>
    <w:rsid w:val="003C0756"/>
    <w:pPr>
      <w:ind w:left="567"/>
    </w:pPr>
    <w:rPr>
      <w:rFonts w:ascii="Arial" w:hAnsi="Arial"/>
      <w:sz w:val="24"/>
    </w:rPr>
  </w:style>
  <w:style w:type="paragraph" w:customStyle="1" w:styleId="Fiches-TitreCCT">
    <w:name w:val="Fiches-Titre CCT"/>
    <w:basedOn w:val="Fiches-Corps"/>
    <w:next w:val="Fiches-Corps"/>
    <w:autoRedefine/>
    <w:qFormat/>
    <w:rsid w:val="003C0756"/>
  </w:style>
  <w:style w:type="paragraph" w:customStyle="1" w:styleId="Fiches-DateCCTetn">
    <w:name w:val="Fiches - Date CCT et n°"/>
    <w:basedOn w:val="Fiches-TitreCCT"/>
    <w:next w:val="Fiches-TitreCCT"/>
    <w:autoRedefine/>
    <w:qFormat/>
    <w:rsid w:val="00211E4F"/>
    <w:rPr>
      <w:b/>
    </w:rPr>
  </w:style>
  <w:style w:type="paragraph" w:customStyle="1" w:styleId="Fiches-Titre2">
    <w:name w:val="Fiches-Titre 2"/>
    <w:basedOn w:val="Fiches-DateCCTetn"/>
    <w:next w:val="Fiches-DateCCTetn"/>
    <w:autoRedefine/>
    <w:qFormat/>
    <w:rsid w:val="00582FAE"/>
    <w:rPr>
      <w:lang w:val="nl-BE"/>
    </w:rPr>
  </w:style>
  <w:style w:type="paragraph" w:customStyle="1" w:styleId="Fiches-Titre1">
    <w:name w:val="Fiches-Titre1"/>
    <w:basedOn w:val="Fiches-Titre2"/>
    <w:next w:val="Fiches-Titre2"/>
    <w:autoRedefine/>
    <w:qFormat/>
    <w:rsid w:val="003C0756"/>
    <w:rPr>
      <w:b w:val="0"/>
    </w:rPr>
  </w:style>
  <w:style w:type="paragraph" w:customStyle="1" w:styleId="Fiches-Validit">
    <w:name w:val="Fiches-Validité"/>
    <w:basedOn w:val="Fiches-Corps"/>
    <w:next w:val="Fiches-Corps"/>
    <w:qFormat/>
    <w:rsid w:val="00A50DD8"/>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45425">
      <w:bodyDiv w:val="1"/>
      <w:marLeft w:val="0"/>
      <w:marRight w:val="0"/>
      <w:marTop w:val="0"/>
      <w:marBottom w:val="0"/>
      <w:divBdr>
        <w:top w:val="none" w:sz="0" w:space="0" w:color="auto"/>
        <w:left w:val="none" w:sz="0" w:space="0" w:color="auto"/>
        <w:bottom w:val="none" w:sz="0" w:space="0" w:color="auto"/>
        <w:right w:val="none" w:sz="0" w:space="0" w:color="auto"/>
      </w:divBdr>
    </w:div>
    <w:div w:id="263922952">
      <w:bodyDiv w:val="1"/>
      <w:marLeft w:val="0"/>
      <w:marRight w:val="0"/>
      <w:marTop w:val="0"/>
      <w:marBottom w:val="0"/>
      <w:divBdr>
        <w:top w:val="none" w:sz="0" w:space="0" w:color="auto"/>
        <w:left w:val="none" w:sz="0" w:space="0" w:color="auto"/>
        <w:bottom w:val="none" w:sz="0" w:space="0" w:color="auto"/>
        <w:right w:val="none" w:sz="0" w:space="0" w:color="auto"/>
      </w:divBdr>
    </w:div>
    <w:div w:id="891691573">
      <w:bodyDiv w:val="1"/>
      <w:marLeft w:val="0"/>
      <w:marRight w:val="0"/>
      <w:marTop w:val="0"/>
      <w:marBottom w:val="0"/>
      <w:divBdr>
        <w:top w:val="none" w:sz="0" w:space="0" w:color="auto"/>
        <w:left w:val="none" w:sz="0" w:space="0" w:color="auto"/>
        <w:bottom w:val="none" w:sz="0" w:space="0" w:color="auto"/>
        <w:right w:val="none" w:sz="0" w:space="0" w:color="auto"/>
      </w:divBdr>
    </w:div>
    <w:div w:id="1006249957">
      <w:bodyDiv w:val="1"/>
      <w:marLeft w:val="0"/>
      <w:marRight w:val="0"/>
      <w:marTop w:val="0"/>
      <w:marBottom w:val="0"/>
      <w:divBdr>
        <w:top w:val="none" w:sz="0" w:space="0" w:color="auto"/>
        <w:left w:val="none" w:sz="0" w:space="0" w:color="auto"/>
        <w:bottom w:val="none" w:sz="0" w:space="0" w:color="auto"/>
        <w:right w:val="none" w:sz="0" w:space="0" w:color="auto"/>
      </w:divBdr>
    </w:div>
    <w:div w:id="172228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rk.belgie.be/searchCAO.aspx?id=470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0F995F28BD418A8D50C36303E92D16"/>
        <w:category>
          <w:name w:val="Algemeen"/>
          <w:gallery w:val="placeholder"/>
        </w:category>
        <w:types>
          <w:type w:val="bbPlcHdr"/>
        </w:types>
        <w:behaviors>
          <w:behavior w:val="content"/>
        </w:behaviors>
        <w:guid w:val="{C2D2A964-9858-4904-BF50-93D354B6817B}"/>
      </w:docPartPr>
      <w:docPartBody>
        <w:p w:rsidR="000F5015" w:rsidRDefault="000D3906" w:rsidP="000D3906">
          <w:pPr>
            <w:pStyle w:val="780F995F28BD418A8D50C36303E92D16"/>
          </w:pPr>
          <w:r w:rsidRPr="00B21E3E">
            <w:rPr>
              <w:rStyle w:val="Tekstvantijdelijkeaanduiding"/>
            </w:rPr>
            <w:t>[Publicatiedatum]</w:t>
          </w:r>
        </w:p>
      </w:docPartBody>
    </w:docPart>
    <w:docPart>
      <w:docPartPr>
        <w:name w:val="DefaultPlaceholder_-1854013438"/>
        <w:category>
          <w:name w:val="Général"/>
          <w:gallery w:val="placeholder"/>
        </w:category>
        <w:types>
          <w:type w:val="bbPlcHdr"/>
        </w:types>
        <w:behaviors>
          <w:behavior w:val="content"/>
        </w:behaviors>
        <w:guid w:val="{11385872-3236-4DC0-9EAA-F4C8CB7CA393}"/>
      </w:docPartPr>
      <w:docPartBody>
        <w:p w:rsidR="00332CD7" w:rsidRDefault="00DF3EE8">
          <w:r w:rsidRPr="008E7F87">
            <w:rPr>
              <w:rStyle w:val="Tekstvantijdelijkeaanduiding"/>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A0C2F"/>
    <w:rsid w:val="000024D0"/>
    <w:rsid w:val="000606C5"/>
    <w:rsid w:val="000D3906"/>
    <w:rsid w:val="000F5015"/>
    <w:rsid w:val="001C1152"/>
    <w:rsid w:val="00203C26"/>
    <w:rsid w:val="0026641A"/>
    <w:rsid w:val="00293059"/>
    <w:rsid w:val="002A474B"/>
    <w:rsid w:val="00332CD7"/>
    <w:rsid w:val="00386337"/>
    <w:rsid w:val="003F618A"/>
    <w:rsid w:val="00427748"/>
    <w:rsid w:val="004B1910"/>
    <w:rsid w:val="004B5082"/>
    <w:rsid w:val="004B78CA"/>
    <w:rsid w:val="004D1353"/>
    <w:rsid w:val="004F2DBE"/>
    <w:rsid w:val="00587C7D"/>
    <w:rsid w:val="005A2C0F"/>
    <w:rsid w:val="00711476"/>
    <w:rsid w:val="00776AD1"/>
    <w:rsid w:val="007F152F"/>
    <w:rsid w:val="007F74D0"/>
    <w:rsid w:val="00846860"/>
    <w:rsid w:val="0085525A"/>
    <w:rsid w:val="00890CBB"/>
    <w:rsid w:val="00931F29"/>
    <w:rsid w:val="00947CD2"/>
    <w:rsid w:val="00970D5A"/>
    <w:rsid w:val="00985FAB"/>
    <w:rsid w:val="00B32816"/>
    <w:rsid w:val="00C4228A"/>
    <w:rsid w:val="00C553D7"/>
    <w:rsid w:val="00C72729"/>
    <w:rsid w:val="00C93595"/>
    <w:rsid w:val="00CA0C2F"/>
    <w:rsid w:val="00CD6A6B"/>
    <w:rsid w:val="00D74D3A"/>
    <w:rsid w:val="00DF202E"/>
    <w:rsid w:val="00DF3EE8"/>
    <w:rsid w:val="00E3554B"/>
    <w:rsid w:val="00E44382"/>
    <w:rsid w:val="00EB66AB"/>
    <w:rsid w:val="00F62021"/>
    <w:rsid w:val="00F70A28"/>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F3EE8"/>
    <w:rPr>
      <w:color w:val="808080"/>
    </w:rPr>
  </w:style>
  <w:style w:type="paragraph" w:customStyle="1" w:styleId="296A7A2CEC8244D287359C960B332E97">
    <w:name w:val="296A7A2CEC8244D287359C960B332E97"/>
    <w:rsid w:val="00CA0C2F"/>
  </w:style>
  <w:style w:type="paragraph" w:customStyle="1" w:styleId="780F995F28BD418A8D50C36303E92D16">
    <w:name w:val="780F995F28BD418A8D50C36303E92D16"/>
    <w:rsid w:val="000D3906"/>
  </w:style>
  <w:style w:type="paragraph" w:customStyle="1" w:styleId="91453E7F4D87442FBF31F4506E3A8E38">
    <w:name w:val="91453E7F4D87442FBF31F4506E3A8E38"/>
    <w:rsid w:val="00931F29"/>
  </w:style>
  <w:style w:type="paragraph" w:customStyle="1" w:styleId="480B157CDF0A4742BDBDC14638235F7A">
    <w:name w:val="480B157CDF0A4742BDBDC14638235F7A"/>
    <w:rsid w:val="00931F29"/>
  </w:style>
  <w:style w:type="paragraph" w:customStyle="1" w:styleId="B5D7B8E849F5455993898A26FFE480E2">
    <w:name w:val="B5D7B8E849F5455993898A26FFE480E2"/>
    <w:rsid w:val="00931F29"/>
  </w:style>
  <w:style w:type="paragraph" w:customStyle="1" w:styleId="FA7EDF5378064AA18D6E18FC5DF1D79C">
    <w:name w:val="FA7EDF5378064AA18D6E18FC5DF1D79C"/>
    <w:rsid w:val="00931F29"/>
  </w:style>
  <w:style w:type="paragraph" w:customStyle="1" w:styleId="1EBE0E9192FD4E90A5D8CC4A3A7ADB03">
    <w:name w:val="1EBE0E9192FD4E90A5D8CC4A3A7ADB03"/>
    <w:rsid w:val="00931F29"/>
  </w:style>
  <w:style w:type="paragraph" w:customStyle="1" w:styleId="45DFC295E748413B9C934E9080C63948">
    <w:name w:val="45DFC295E748413B9C934E9080C63948"/>
    <w:rsid w:val="00931F29"/>
  </w:style>
  <w:style w:type="paragraph" w:customStyle="1" w:styleId="F4E0B03E501442C58FAB065A0BA1A0BA">
    <w:name w:val="F4E0B03E501442C58FAB065A0BA1A0BA"/>
    <w:rsid w:val="00931F29"/>
  </w:style>
  <w:style w:type="paragraph" w:customStyle="1" w:styleId="3F4DDA4416BA44E3BF8E880F494C399D">
    <w:name w:val="3F4DDA4416BA44E3BF8E880F494C399D"/>
    <w:rsid w:val="00931F29"/>
  </w:style>
  <w:style w:type="paragraph" w:customStyle="1" w:styleId="C9E0DA48E48E4E19B9F99E781E33B8B6">
    <w:name w:val="C9E0DA48E48E4E19B9F99E781E33B8B6"/>
    <w:rsid w:val="00931F29"/>
  </w:style>
  <w:style w:type="paragraph" w:customStyle="1" w:styleId="FC74EC84E84047D5B66BB324522B2487">
    <w:name w:val="FC74EC84E84047D5B66BB324522B2487"/>
    <w:rsid w:val="00931F29"/>
  </w:style>
  <w:style w:type="paragraph" w:customStyle="1" w:styleId="A516FA3B7FB84A73939929A0C9DE8D9A">
    <w:name w:val="A516FA3B7FB84A73939929A0C9DE8D9A"/>
    <w:rsid w:val="00931F29"/>
  </w:style>
  <w:style w:type="paragraph" w:customStyle="1" w:styleId="16728E59115045B0827A6C586CE53CEB">
    <w:name w:val="16728E59115045B0827A6C586CE53CEB"/>
    <w:rsid w:val="00931F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F0FC63-DF15-4FF2-8AD4-631D0E82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1246</Words>
  <Characters>6854</Characters>
  <Application>Microsoft Office Word</Application>
  <DocSecurity>0</DocSecurity>
  <Lines>57</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FOD, Werkgelegenheid, Arbeid en Sociaal Overleg</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dudomec</dc:creator>
  <cp:lastModifiedBy>Veerle Paenhuys (FOD Werkgelegenheid - SPF Emploi)</cp:lastModifiedBy>
  <cp:revision>7</cp:revision>
  <dcterms:created xsi:type="dcterms:W3CDTF">2019-11-13T09:56:00Z</dcterms:created>
  <dcterms:modified xsi:type="dcterms:W3CDTF">2019-11-25T13:29:00Z</dcterms:modified>
</cp:coreProperties>
</file>